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AD36E8" w:rsidRPr="00AD36E8" w:rsidTr="00AD36E8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AD36E8" w:rsidRPr="00AD36E8" w:rsidRDefault="00AD36E8" w:rsidP="00AD36E8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AD36E8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AD36E8" w:rsidRPr="00AD36E8" w:rsidRDefault="00AD36E8" w:rsidP="00AD36E8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AD36E8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 NA KOJI SE VRŠI PROCENA BEZBEDNOSTI HEMIKALIJE I SADRŽINI IZVEŠTAJA O BEZBEDNOSTI HEMIKALIJE</w:t>
            </w:r>
          </w:p>
          <w:bookmarkEnd w:id="0"/>
          <w:p w:rsidR="00AD36E8" w:rsidRPr="00AD36E8" w:rsidRDefault="00AD36E8" w:rsidP="00AD36E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AD36E8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37/2011)</w:t>
            </w:r>
          </w:p>
        </w:tc>
      </w:tr>
      <w:tr w:rsidR="00AD36E8" w:rsidRPr="00AD36E8" w:rsidTr="00AD36E8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AD36E8" w:rsidRPr="00AD36E8" w:rsidRDefault="00AD36E8" w:rsidP="00AD36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AD36E8" w:rsidRPr="00AD36E8" w:rsidTr="00AD36E8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AD36E8" w:rsidRPr="00AD36E8" w:rsidRDefault="00AD36E8" w:rsidP="00AD36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Ovim pravilnikom propisuje se način na koji se vrši procena bezbednosti hemikalije, kao i sadržina izveštaja o bezbednosti hemikalije.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" w:name="str_1"/>
      <w:bookmarkEnd w:id="2"/>
      <w:r w:rsidRPr="00AD36E8">
        <w:rPr>
          <w:rFonts w:ascii="Arial" w:eastAsia="Times New Roman" w:hAnsi="Arial" w:cs="Arial"/>
          <w:sz w:val="31"/>
          <w:szCs w:val="31"/>
          <w:lang w:eastAsia="sr-Latn-RS"/>
        </w:rPr>
        <w:t xml:space="preserve">Deo prvi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r w:rsidRPr="00AD36E8">
        <w:rPr>
          <w:rFonts w:ascii="Arial" w:eastAsia="Times New Roman" w:hAnsi="Arial" w:cs="Arial"/>
          <w:sz w:val="31"/>
          <w:szCs w:val="31"/>
          <w:lang w:eastAsia="sr-Latn-RS"/>
        </w:rPr>
        <w:t xml:space="preserve">PROCENA BEZBEDNOSTI HEMIKALIJE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2"/>
      <w:bookmarkEnd w:id="3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bezbednosti hemikalije sastoji se od četiri postupka: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1. procene opasnosti po zdravlje ljudi;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2. procene opasnosti po zdravlje ljudi na osnovu fizičkih i hemijskih svojstava;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3. procene opasnosti po životnu sredinu;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4. procene da li supstanca ispunjava kriterijume za identifikaciju kao perzistentna - bioakumulativna - toksična (u daljem tekstu: PBT) ili veoma perzistentna - veoma bioakumulativna (u daljem tekstu: vPvB).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3"/>
      <w:bookmarkEnd w:id="4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bezbednosti hemikalije sastoji se i od dva dodatna postupka ako se kao rezultat procene bezbednosti hemikalije u postupcima iz člana 2. ovog pravilnika utvrdi da supstanca ispunjava kriterijum da bude klasifikovana kao opasna u skladu sa propisima kojima se uređuje klasifikacija, pakovanje i obeležavanje hemikalija ili da supstanca ispunjava kriterijume za identifikaciju kao PBT ili vPvB.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Dodatni postupci iz stava 1. ovog člana su: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1. procena izloženosti koja uključuje izradu scenarija izloženosti ili određivanje kategorija načina korišćenja i kategorija izloženosti i procenjivanje izloženosti;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2. karakterizacija rizika.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Sažetak relevantnih podataka koji su korišćeni u postupcima procene bezbednosti hemikalija navodi se u odgovarajućim poglavljima izveštaja o bezbednosti hemikalije.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5" w:name="str_2"/>
      <w:bookmarkEnd w:id="5"/>
      <w:r w:rsidRPr="00AD36E8">
        <w:rPr>
          <w:rFonts w:ascii="Arial" w:eastAsia="Times New Roman" w:hAnsi="Arial" w:cs="Arial"/>
          <w:sz w:val="28"/>
          <w:szCs w:val="28"/>
          <w:lang w:eastAsia="sr-Latn-RS"/>
        </w:rPr>
        <w:t xml:space="preserve">I. PROCENA OPASNOSTI PO ZDRAVLJE LJUDI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4"/>
      <w:bookmarkEnd w:id="6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4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opasnosti po zdravlje ljudi vrši se u cilju određivanja: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klasifikacije supstance u skladu sa propisima kojima se uređuje klasifikacija, pakovanje i obeležavanje hemikalija;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nivoa izloženosti iznad kojih ljudi ne treba da budu izloženi hemikaliji - izvedene doze bez efekta </w:t>
      </w:r>
      <w:r w:rsidRPr="00AD36E8">
        <w:rPr>
          <w:rFonts w:ascii="Arial" w:eastAsia="Times New Roman" w:hAnsi="Arial" w:cs="Arial"/>
          <w:i/>
          <w:iCs/>
          <w:lang w:eastAsia="sr-Latn-RS"/>
        </w:rPr>
        <w:t>(Derived No-Effect Level</w:t>
      </w:r>
      <w:r w:rsidRPr="00AD36E8">
        <w:rPr>
          <w:rFonts w:ascii="Arial" w:eastAsia="Times New Roman" w:hAnsi="Arial" w:cs="Arial"/>
          <w:lang w:eastAsia="sr-Latn-RS"/>
        </w:rPr>
        <w:t xml:space="preserve">, u daljem tekstu: DNEL).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postupku procene opasnosti po zdravlje ljudi uzima se u obzir toksikokinetički profil hemikalije (apsorpcija, metabolizam, distribucija i eliminacija) i grupe efekata: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1) akutni efekti (akutna toksičnost, iritativnost i korozivnost);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2) senzibilizacija;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3) toksičnost pri ponovljenoj primeni doze;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4) specifični efekti (karcinogenost, mutagenost germinativnih ćelija i toksičnost po reprodukciju).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Pored efekata iz stava 1. ovog člana mogu se uzeti u obzir i drugi efekti.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6"/>
      <w:bookmarkEnd w:id="8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opasnosti iz člana 5. ovog pravilnika sastoji se od četiri koraka.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prvom koraku vrši se procena podataka koji nisu dobijeni na osnovu ispitivanja kod ljudi.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drugom koraku vrši se procena podataka dobijenih na osnovu ispitivanja kod ljudi.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trećem koraku vrši se klasifikacija i obeležavanje.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četvrtom koraku vrši se određivanje DNEL.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Prva tri koraka sprovode se za svaki efekat za koji postoje dostupni podaci.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Rezultati procene podataka navode se u odgovarajućem poglavlju izveštaja o bezbednosti hemikalije.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za neki efekat nisu dostupni relevantni podaci, u odgovarajućem poglavlju izveštaja o bezbednosti hemikalije navodi se: "Podaci nisu dostupni."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četvrtom koraku objedinjeni rezultati dobijeni u prva tri koraka koriste se pri određivanju DNEL i tako određen DNEL upisuje se u odgovarajuće poglavlje izveštaja o bezbednosti hemikalije i navodi se u poglavlju 8.1. bezbednosnog lista za supstancu.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poglavljima 2. i 11. bezbednosnog lista za supstancu navodi se sažetak rezultata procene podataka iz stava 7. ovog člana.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3"/>
      <w:bookmarkEnd w:id="9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1. Prvi korak: Procena podataka koji nisu dobijeni na osnovu nalaza kod ljudi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7"/>
      <w:bookmarkEnd w:id="10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Prvi korak u proceni podataka koji nisu dobijeni na osnovu nalaza kod ljudi se sastoji od: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identifikacije opasnosti za efekte iz člana 5. ovog pravilnika koja se vrši na osnovu svih raspoloživih podataka koji nisu dobijeni na osnovu ispitivanja kod ljudi;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utvrđivanja kvantitativnog odnosa doze (koncentracije) i odgovora (efekta).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Kada se ne može utvrditi kvantitativni odnos doze (koncentracije) i odgovora (efekta), mora se dati obrazloženje i priložiti semi-kvantitativna ili kvalitativna analiza, odnosno mora se odrediti da li je i u kojoj meri izazivanje tog efekta svojstveno toj supstanci (npr. u slučaju akutnog efekta kod kojeg se na osnovu rezultata ispitivanja izvršenog u skladu sa propisanim metodama ispitivanja svojstava hemikalija najčešće ne može utvrditi ovaj odnos).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Svi podaci koji nisu dobijeni na osnovu nalaza kod ljudi, a korišćeni su za procenu određenog efekta na ljude i utvrđivanje odnosa doze (koncentracije) i odgovora (efekta), navode se sažeto, ako je moguće tabelarno, pri čemu se odvojeno navode podaci dobijeni </w:t>
      </w:r>
      <w:r w:rsidRPr="00AD36E8">
        <w:rPr>
          <w:rFonts w:ascii="Arial" w:eastAsia="Times New Roman" w:hAnsi="Arial" w:cs="Arial"/>
          <w:i/>
          <w:iCs/>
          <w:lang w:eastAsia="sr-Latn-RS"/>
        </w:rPr>
        <w:t>in vitro</w:t>
      </w:r>
      <w:r w:rsidRPr="00AD36E8">
        <w:rPr>
          <w:rFonts w:ascii="Arial" w:eastAsia="Times New Roman" w:hAnsi="Arial" w:cs="Arial"/>
          <w:lang w:eastAsia="sr-Latn-RS"/>
        </w:rPr>
        <w:t xml:space="preserve">, </w:t>
      </w:r>
      <w:r w:rsidRPr="00AD36E8">
        <w:rPr>
          <w:rFonts w:ascii="Arial" w:eastAsia="Times New Roman" w:hAnsi="Arial" w:cs="Arial"/>
          <w:i/>
          <w:iCs/>
          <w:lang w:eastAsia="sr-Latn-RS"/>
        </w:rPr>
        <w:t>in vivo</w:t>
      </w:r>
      <w:r w:rsidRPr="00AD36E8">
        <w:rPr>
          <w:rFonts w:ascii="Arial" w:eastAsia="Times New Roman" w:hAnsi="Arial" w:cs="Arial"/>
          <w:lang w:eastAsia="sr-Latn-RS"/>
        </w:rPr>
        <w:t xml:space="preserve"> i ostali podaci.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>U izveštaju o bezbednosti navode se relevantni rezultati ispitivanja, npr. srednja smrtna doza (u daljem tekstu: LD50), odnosno procenjena vrednost akutne toksičnosti (</w:t>
      </w:r>
      <w:r w:rsidRPr="00AD36E8">
        <w:rPr>
          <w:rFonts w:ascii="Arial" w:eastAsia="Times New Roman" w:hAnsi="Arial" w:cs="Arial"/>
          <w:i/>
          <w:iCs/>
          <w:lang w:eastAsia="sr-Latn-RS"/>
        </w:rPr>
        <w:t>Acute Toxicity Estimates</w:t>
      </w:r>
      <w:r w:rsidRPr="00AD36E8">
        <w:rPr>
          <w:rFonts w:ascii="Arial" w:eastAsia="Times New Roman" w:hAnsi="Arial" w:cs="Arial"/>
          <w:lang w:eastAsia="sr-Latn-RS"/>
        </w:rPr>
        <w:t>, ATE), najveća doza pri kojoj se ne javljaju štetni efekti po zdravlje (</w:t>
      </w:r>
      <w:r w:rsidRPr="00AD36E8">
        <w:rPr>
          <w:rFonts w:ascii="Arial" w:eastAsia="Times New Roman" w:hAnsi="Arial" w:cs="Arial"/>
          <w:i/>
          <w:iCs/>
          <w:lang w:eastAsia="sr-Latn-RS"/>
        </w:rPr>
        <w:t>No Observed Adverse Effect Level</w:t>
      </w:r>
      <w:r w:rsidRPr="00AD36E8">
        <w:rPr>
          <w:rFonts w:ascii="Arial" w:eastAsia="Times New Roman" w:hAnsi="Arial" w:cs="Arial"/>
          <w:lang w:eastAsia="sr-Latn-RS"/>
        </w:rPr>
        <w:t>, NOAEL) ili najmanja doza koja izaziva štetne efekte po zdravlje (</w:t>
      </w:r>
      <w:r w:rsidRPr="00AD36E8">
        <w:rPr>
          <w:rFonts w:ascii="Arial" w:eastAsia="Times New Roman" w:hAnsi="Arial" w:cs="Arial"/>
          <w:i/>
          <w:iCs/>
          <w:lang w:eastAsia="sr-Latn-RS"/>
        </w:rPr>
        <w:t>Lowest Observed Adversed Effect Level</w:t>
      </w:r>
      <w:r w:rsidRPr="00AD36E8">
        <w:rPr>
          <w:rFonts w:ascii="Arial" w:eastAsia="Times New Roman" w:hAnsi="Arial" w:cs="Arial"/>
          <w:lang w:eastAsia="sr-Latn-RS"/>
        </w:rPr>
        <w:t xml:space="preserve">, LOAEL), uslovi ispitivanja (npr. dužina ispitivanja, put primene) i ostali relevantni podaci izraženi u međunarodno priznatim mernim jedinicama.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Kada je izvršeno jedno ispitivanje, u izveštaju o bezbednosti navodi se detaljan sažetak tog ispitivanja.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Kada je izvršeno više ispitivanja istog efekta, za određivanje DNEL koriste se rezultati ispitivanja koji izazivaju najveću zabrinutost, i to posle uzimanja u obzir svih promenljivih činilaca (npr. način izvođenja, prikladnost, relevantnost vrste na kojoj je izvršeno ispitivanje, validnost rezultata itd).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4"/>
      <w:bookmarkEnd w:id="11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Drugi korak: Procena podataka dobijenih na osnovu nalaza kod ljudi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8"/>
      <w:bookmarkEnd w:id="12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navode se podaci dobijeni na osnovu nalaza kod ljudi, ako je moguće tabelarno.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Kada nisu dostupni podaci dobijeni na osnovu nalaza kod ljudi, u izveštaju o bezbednosti hemikalije navodi se: "Nisu dostupni podaci dobijeni na osnovu nalaza kod ljudi."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5"/>
      <w:bookmarkEnd w:id="13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Treći korak: Klasifikacija i obeležavanje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9"/>
      <w:bookmarkEnd w:id="14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navode se podaci o klasifikaciji, i kada je primenljivo specifične granične koncentracije, u skladu sa propisima kojima se uređuje klasifikacija, pakovanje i </w:t>
      </w:r>
      <w:r w:rsidRPr="00AD36E8">
        <w:rPr>
          <w:rFonts w:ascii="Arial" w:eastAsia="Times New Roman" w:hAnsi="Arial" w:cs="Arial"/>
          <w:lang w:eastAsia="sr-Latn-RS"/>
        </w:rPr>
        <w:lastRenderedPageBreak/>
        <w:t xml:space="preserve">obeležavanje hemikalija sa odgovarajućim obrazloženjem, kao i saopštenje da li supstanca ispunjava kriterijume za klasifikaciju u klasu opasnosti karcinogenost kategorije 1A ili 1B, mutagenost germinativnih ćelija kategorije 1A ili 1B i toksičnost po reprodukciju kategorije 1A ili 1B.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podaci nisu dovoljni da se supstanca klasifikuje u određenu klasu opasnosti ili kategoriju opasnosti, u izveštaju o bezbednosti navode se postupci koji su preduzeti radi dobijanja podataka potrebnih za klasifikaciju, kao i zaključak o klasifikaciji sa obrazloženjem.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6"/>
      <w:bookmarkEnd w:id="15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4. Četvrti korak: Određivanje DNEL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0"/>
      <w:bookmarkEnd w:id="16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DNEL za supstancu određuje se na osnovu rezultata Prvog i Drugog koraka, uzimajući u obzir najverovatnije puteve primene, dužinu i učestalost izlaganja.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Za određene specifične efekte iz člana 5. stav 1. tačka 4) ovog pravilnika (naročito mutagenost germinativnih ćelija i karcinogenost) nije moguće odrediti prag efekta na osnovu dostupnih podataka, odnosno nije moguće odrediti ni DNEL.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Jedna DNEL može biti dovoljna ako to opravdava scenario izloženosti.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Uzimajući u obzir dostupne podatke i scenario izloženosti iz poglavlja 9. izveštaja o bezbednosti hemikalije, može biti potrebno da se odredi DNEL za različite puteve izlaganja za svaku relevantnu populaciju ljudi (npr. zaposleni, potrošači i lica koja bi mogla biti izložena indirektno preko životne sredine), kao i za naročito osetljive populacije (npr. deca, trudnice).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navodi se obrazloženje za određivanje DNEL iz stava 4. ovog člana sa navedenim izborom korišćenih podataka, putevima izlaganja (peroralno, dermalno, inhalaciono) i dužinom i učestalošću izlaganja hemikaliji za koju se određuje DNEL.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postoji više puteva izlaganja, DNEL se određuje za svaki put izlaganja pojedinačno, kao i kombinovano za sve puteve izlaganja.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Pri određivanju DNEL uzimaju se u obzir faktori: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a) nepouzdanost koja proizilazi i iz promenljivosti eksperimentalnih podataka i promenljivosti unutar i između vrsta;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b) vrsta i intenzitet efekta;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c) osetljivost ljudske (sub)populacije na koju se odnose kvantitativni i/ili kvalitativni podaci o izloženosti.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nije moguće odrediti DNEL, u izveštaju o bezbednosti navodi se obrazloženje za to.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17" w:name="str_7"/>
      <w:bookmarkEnd w:id="17"/>
      <w:r w:rsidRPr="00AD36E8">
        <w:rPr>
          <w:rFonts w:ascii="Arial" w:eastAsia="Times New Roman" w:hAnsi="Arial" w:cs="Arial"/>
          <w:sz w:val="28"/>
          <w:szCs w:val="28"/>
          <w:lang w:eastAsia="sr-Latn-RS"/>
        </w:rPr>
        <w:t xml:space="preserve">II. PROCENA OPASNOSTI PO ZDRAVLJE LJUDI NA OSNOVU FIZIČKIH I HEMIJSKIH SVOJSTAVA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1"/>
      <w:bookmarkEnd w:id="18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Procena opasnosti po zdravlje ljudi na osnovu fizičkih i hemijskih svojstava vrši se u cilju klasifikacije supstance u skladu sa propisima kojima se uređuje klasifikacija, pakovanje i obeležavanje hemikalija.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2"/>
      <w:bookmarkEnd w:id="19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opasnosti potencijalnih efekata po zdravlje ljudi vrši se naročito za: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eksplozivnost;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zapaljivost;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oksidujuća svojstva.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podaci nisu dovoljni da se supstanca klasifikuje u određenu klasu opasnosti ili kategoriju opasnosti, u izveštaju o bezbednosti navode se postupci koji su preduzeti radi dobijanja podataka potrebnih za klasifikaciju, kao i zaključak o klasifikaciji sa obrazloženjem.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svakog efekta po zdravlje ljudi navodi se u odgovarajućem poglavlju izveštaja o bezbednosti hemikalije, a sažetak se navodi u poglavljima 2. i 9. bezbednosnog lista za supstancu.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Za svako fizičko ili hemijsko svojstvo procenjuje se u kojoj meri to svojstvo supstance u toku procesa proizvodnje i pri svim identifikovanim načinima korišćenja izaziva neki od efekata iz stava 1. ovog člana.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odgovarajućem poglavlju izveštaja o bezbednosti navode se podaci o klasifikaciji na osnovu fizičkih i hemijskih svojstava supstance u skladu sa propisima kojima se uređuje klasifikacija, pakovanje i obeležavanje hemikalija sa obrazloženjem.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0" w:name="str_8"/>
      <w:bookmarkEnd w:id="20"/>
      <w:r w:rsidRPr="00AD36E8">
        <w:rPr>
          <w:rFonts w:ascii="Arial" w:eastAsia="Times New Roman" w:hAnsi="Arial" w:cs="Arial"/>
          <w:sz w:val="28"/>
          <w:szCs w:val="28"/>
          <w:lang w:eastAsia="sr-Latn-RS"/>
        </w:rPr>
        <w:t xml:space="preserve">III. PROCENA OPASNOSTI PO ŽIVOTNU SREDINU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3"/>
      <w:bookmarkEnd w:id="21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opasnosti po životnu sredinu vrši se u cilju određivanja: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klasifikacije supstance u skladu sa propisima kojima se uređuje klasifikacija, pakovanje i obeležavanje hemikalija 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koncentracije supstance ispod koje se ne očekuju zabrinjavajuće štetni efekti u odgovarajućem segmentu životne sredine - koncentracija za koju se predviđa da nema efekat na životnu sredinu </w:t>
      </w:r>
      <w:r w:rsidRPr="00AD36E8">
        <w:rPr>
          <w:rFonts w:ascii="Arial" w:eastAsia="Times New Roman" w:hAnsi="Arial" w:cs="Arial"/>
          <w:i/>
          <w:iCs/>
          <w:lang w:eastAsia="sr-Latn-RS"/>
        </w:rPr>
        <w:t>(Predicted No-Effect Concentration</w:t>
      </w:r>
      <w:r w:rsidRPr="00AD36E8">
        <w:rPr>
          <w:rFonts w:ascii="Arial" w:eastAsia="Times New Roman" w:hAnsi="Arial" w:cs="Arial"/>
          <w:lang w:eastAsia="sr-Latn-RS"/>
        </w:rPr>
        <w:t xml:space="preserve">, u daljem tekstu: PNEC).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4"/>
      <w:bookmarkEnd w:id="22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14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postupku procene opasnosti po životnu sredinu uzimaju se u obzir potencijalni efekti na životnu sredinu: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1) vodeni segment (uključujući sediment);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2) kopneni segment;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3) atmosferski segment.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Pored efekata iz stava 1. ovog člana u obzir se uzimaju i potencijalni efekti koji mogu: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1) nastati akumulacijom u lancu ishrane;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2) uticati na mikrobiološku aktivnost sistema za prečišćavanje otpadnih voda.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odgovarajućem poglavlju izveštaja o bezbednosti hemikalije navodi se procena efekta na svaki od pet segmenata životne sredine, a sažetak se navodi u poglavljima 2. i 12. bezbednosnog lista za supstancu.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za neki segment životne sredine nisu dostupni podaci o efektima, u odgovarajućem odeljku izveštaja o bezbednosti hemikalije navodi se: "Podaci nisu dostupni."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lice koje sačinjava izveštaj o bezbednosti hemikalije na osnovu dostupnih podataka za određeni segment životne sredine oceni da nije potrebno izvršiti procenu opasnosti, u odgovarajućem odeljku izveštaja o bezbednosti hemikalije navodi se obrazloženje te ocene i upućuje na relevantne podatke, a sažetak se navodi u poglavlju 12. bezbednosnog lista za supstancu.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5"/>
      <w:bookmarkEnd w:id="23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opasnosti po životnu sredinu sastoji se od tri koraka.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prvom koraku vrši se procena podataka.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drugom koraku vrši se klasifikacija i obeležavanje.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trećem koraku vrši se određivanje PNEC vrednosti.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str_9"/>
      <w:bookmarkEnd w:id="24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Prvi korak: Procena podataka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16"/>
      <w:bookmarkEnd w:id="25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16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podataka sastoji se od: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identifikacije opasnosti na osnovu dostupnih podataka;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određivanja odnosa doze (koncentracije) i odgovora (efekta).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navodi se obrazloženje ako nije moguće odrediti odnos doze (koncentracije) i odgovora (efekta) i prilaže se semi-kvantitativna ili kvalitativna analiza.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Svi podaci koji su korišćeni pri proceni efekata na određeni segment životne sredine navode se sažeto i ako je moguće tabelarno.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navode se relevantni rezultati ispitivanja (npr. LC50 ili NOEC), uslovi ispitivanja (npr. dužina ispitivanja, put izlaganja) i ostali relevantni podaci izraženi u međunarodno priznatim mernim jedinicama.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Svi podaci koji su korišćeni pri proceni sudbine hemikalije u životnoj sredini navode se sažeto i ako je moguće tabelarno.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U izveštaju o bezbednosti navode se relevantni rezultati ispitivanja sudbine hemikalije, uslovi ispitivanja i ostali relevantni podaci izraženi u međunarodno priznatim mernim jedinicama.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Kada je izvršeno jedno ispitivanje, u izveštaju o bezbednosti navodi se detaljan sažetak tog ispitivanja.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Kada je izvršeno više ispitivanja istog efekta zaključak se donosi na osnovu rezultata ispitivanja koja izazivaju najveću zabrinutost i za ta ispitivanja u izveštaju o bezbednosti navodi se detaljan sažetak.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str_10"/>
      <w:bookmarkEnd w:id="26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Drugi korak: Klasifikacija i obeležavanje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17"/>
      <w:bookmarkEnd w:id="27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17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navode se podaci o klasifikaciji, i kada je primenljivo M faktor, u skladu sa propisima kojima se uređuje klasifikacija, pakovanje i obeležavanje hemikalija, sa odgovarajućim obrazloženjem.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podaci iz stava 1. ovog člana nisu dovoljni da se supstanca klasifikuje u određenu klasu opasnosti ili kategoriju opasnosti, u izveštaju o bezbednosti navode se postupci koji su preduzeti radi dobijanja podataka potrebnih za klasifikaciju, kao i zaključak o klasifikaciji sa obrazloženjem.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str_11"/>
      <w:bookmarkEnd w:id="28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Treći korak: Određivanje PNEC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18"/>
      <w:bookmarkEnd w:id="29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18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Na osnovu dostupnih podataka za svaki segment životne sredine određuje se PNEC.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PNEC se određuje primenom odgovarajućeg faktora procene na vrednost efekta (npr. LC50 ili NOEC).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Faktor procene iz stava 2. ovog člana jeste razlika vrednosti efekata dobijenih laboratorijskim ispitivanjima na ograničenom broju vrsta i vrednosti efekata za određeni segment životne sredine.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navodi se obrazloženje ako se PNEC ne može odrediti.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30" w:name="str_12"/>
      <w:bookmarkEnd w:id="30"/>
      <w:r w:rsidRPr="00AD36E8">
        <w:rPr>
          <w:rFonts w:ascii="Arial" w:eastAsia="Times New Roman" w:hAnsi="Arial" w:cs="Arial"/>
          <w:sz w:val="28"/>
          <w:szCs w:val="28"/>
          <w:lang w:eastAsia="sr-Latn-RS"/>
        </w:rPr>
        <w:t xml:space="preserve">IV. PBT ili vPvB PROCENA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19"/>
      <w:bookmarkEnd w:id="31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19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PBT ili vPvB procena vrši se u cilju određivanja da li supstanca ispunjava kriterijume za identifikaciju kao PBT i vPvB u skladu sa propisom kojim se uređuju kriterijumi za identifikaciju supstance kao PBT ili vPvB.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supstanca ispunjava kriterijume za identifikaciju kao PBT ili vPvB karakterišu se potencijalne emisije supstance.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clan_20"/>
      <w:bookmarkEnd w:id="32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20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iz člana 19. ovog pravilnika sastoji se od dva koraka.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U prvom koraku vrši se upoređivanje sa kriterijumima za identifikaciju.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drugom koraku vrši se karakterizacija emisije.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odgovarajućem poglavlju izveštaja o bezbednosti navode se rezultati PBT ili vPvB procene, a sažetak procene navodi se u poglavlju 12. bezbednosnog lista za supstancu.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str_13"/>
      <w:bookmarkEnd w:id="33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Prvi korak: Upoređivanje sa kriterijumima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clan_21"/>
      <w:bookmarkEnd w:id="34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21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iz člana 19. ovog pravilnika vrši se upoređivanjem dostupnih podataka sa kriterijumima za identifikaciju iz propisa kojim se uređuje identifikacija supstance kao PBT ili vPvB.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izveštaju o bezbednosti hemikalije navodi se da li supstanca ispunjava kriterijume za identifikaciju kao PBT i vPvB.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str_14"/>
      <w:bookmarkEnd w:id="35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Drugi korak: Karakterizacija emisije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clan_22"/>
      <w:bookmarkEnd w:id="36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22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Za supstancu koja ispunjava kriterijume za identifikaciju kao PBT i vPvB, vrši se karakterizacija emisije koja obuhvata odgovarajuće delove procene izloženosti iz postupka procene izloženosti iz člana 3. stav 2. tačka 1. ovog pravilnika.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Karakterizacija emisije iz stava 1. ovog člana obuhvata i procenu količine supstance koja se oslobađa u različite segmente životne sredine prilikom svih aktivnosti koje obavlja lice koje sačinjava izveštaj o bezbednosti, kao i tokom svih identifikovanih načina korišćenja supstance, uključujući određivanje verovatnih puteva izlaganja ljudi i životne sredine.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37" w:name="str_15"/>
      <w:bookmarkEnd w:id="37"/>
      <w:r w:rsidRPr="00AD36E8">
        <w:rPr>
          <w:rFonts w:ascii="Arial" w:eastAsia="Times New Roman" w:hAnsi="Arial" w:cs="Arial"/>
          <w:sz w:val="28"/>
          <w:szCs w:val="28"/>
          <w:lang w:eastAsia="sr-Latn-RS"/>
        </w:rPr>
        <w:t xml:space="preserve">V. PROCENA IZLOŽENOSTI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clan_23"/>
      <w:bookmarkEnd w:id="38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23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izloženosti iz člana 3. stav 2. tačka 1. ovog pravilnika jeste kvantitativna ili kvalitativna procena odnosa doze i koncentracije hemikalije kojoj su izloženi odnosno mogu biti izloženi ljudi i životna sredina.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postupku procene izloženosti uzimaju se u obzir sve faze životnog ciklusa hemikalije u toku procesa proizvodnje i identifikovanih načina korišćenja i sva izlaganja opasnostima identifikovanim u postupcima procene bezbednosti hemikalije iz člana 2. stav 1. ovog pravilnika.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izloženosti utvrđuje se za sve identifikovane načine korišćenja i sastoji se od dva koraka.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prvom koraku vrši se izrada pojedinačnih scenarija izloženosti ili određivanje kategorija načina korišćenja i kategorija izloženosti za proces proizvodnje i za sve identifikovane načine korišćenja supstance.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drugom koraku vrši se procenjivanje izloženosti.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U odgovarajućem poglavlju izveštaja o bezbednosti navode se rezultati procene izloženosti, a scenario izloženosti se prilaže uz bezbednosni list za supstancu.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str_16"/>
      <w:bookmarkEnd w:id="39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Prvi korak: Izrada scenarija izloženosti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clan_24"/>
      <w:bookmarkEnd w:id="40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24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bezbednosti hemikalije je postupak koji se po potrebi ponavlja.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Prva procena bezbednosti hemikalije zasniva se na minimumu podataka i dostupnim podacima o opasnosti, kao i na početnom scenariju izloženosti.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Početni scenario izloženosti jeste procena izloženosti koja odgovara početnim pretpostavkama o uslovima rada i merama upravljanja rizikom.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Ako karakterizacija rizika na osnovu početnih pretpostavki pokazuje da rizici po zdravlje ljudi i životnu sredinu nisu pod kontrolom, sprovodi se ponovni postupak procene bezbednosti hemikalije, pri čemu se svaki put menja jedan ili više činilaca u proceni opasnosti ili proceni izloženosti.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Ponavljanje postupka procene bezbednosti hemikalije obustavlja se kada se na osnovu scenarija izloženosti utvrdi da su rizici po zdravlje ljudi i životnu sredinu pod kontrolom.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postupku procene opasnosti mogu biti potrebni dodatni podaci o opasnostima.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postupku procene izloženosti mogu biti potrebne promene uslova rada ili mera upravljanja rizikom u scenariju izloženosti ili preciznija procenu izloženosti. Scenario izloženosti koji proizilazi iz poslednjeg postupka procene bezbednosti hemikalije (konačni scenario izloženosti) navodi se u odgovarajućem poglavlju izveštaja o bezbednosti hemikalije i prilaže uz bezbednosni list.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25"/>
      <w:bookmarkEnd w:id="41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25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scenariju izloženosti navode se naročito uslovi rada i mere upravljanja rizikom.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Uslovi rada iz stava 1. ovog člana su: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postupci koji se primenjuju, uključujući agregatno stanje u kom se supstanca proizvodi, prerađuje i/ili koristi;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aktivnosti zaposlenih u vezi sa procesom, dužina i učestalost njihovog izlaganja supstanci;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aktivnosti korisnika i dužina i učestalost njihovog izlaganja supstanci;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dužina i učestalost emisija supstance u različite segmente životne sredine i u sisteme za prečišćavanje otpadnih voda, kao i razblaženje u određenom segmentu životne sredine.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Mere upravljanja rizikom iz stava 1. ovog člana su: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mere kojima se smanjuje ili izbegava direktno i indirektno izlaganje ljudi (uključujući zaposlene i potrošače) i izlaganje različitih segmenata životne sredine;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- mere upravljanja otpadom kojima se smanjuje ili izbegava izlaganje ljudi i životne sredine pri reciklaži i/ili odlaganju otpada koji sadrži supstancu čija se bezbednost procenjuje. </w:t>
      </w:r>
    </w:p>
    <w:p w:rsidR="00AD36E8" w:rsidRPr="00AD36E8" w:rsidRDefault="00AD36E8" w:rsidP="00AD36E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str_17"/>
      <w:bookmarkEnd w:id="42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Drugi korak: Procenjivanje izloženosti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26"/>
      <w:bookmarkEnd w:id="43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26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Procenjivanje izloženosti vrši se za svaki izrađen scenario izloženosti i sastoji se od tri elementa: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1) procene emisije;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2) procene sudbine i kretanja supstance;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3) procene nivoa izloženosti.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clan_27"/>
      <w:bookmarkEnd w:id="44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27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Pri proceni emisije uzimaju se u obzir emisije tokom svih faza životnog ciklusa supstance.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Faze životnog ciklusa supstance u toku svih identifikovanih načina korišćenja obuhvataju životni vek proizvoda (od proizvodnje do svakog identifikovanog načina korišćenja) i fazu otpada.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emisije vrši se sa pretpostavkom da su sprovedene mere upravljanja rizikom i uslovi rada navedeni u scenariju izloženosti.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clan_28"/>
      <w:bookmarkEnd w:id="45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28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Pri proceni sudbine i kretanja supstance navode se mogući procesi razgradnje, transformacije ili reakcije supstance i procenjuje se raspodela i sudbina supstance u životnoj sredini.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29"/>
      <w:bookmarkEnd w:id="46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29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Procena nivoa izloženosti sprovodi se za različite populacije (zaposleni, potrošači i lica koja mogu biti izložena indirektno putem životne sredine) i za segmente životne sredine čija je izloženost hemikaliji poznata ili realno predvidiva.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toku procene iz stava 1. ovog člana obrađuju se svi relevantni putevi izlaganja ljudi (udisanjem, ako se proguta, u kontaktu sa kožom i kombinacija svih relevantnih puteva izlaganja i izvora izloženosti).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Pri proceni nivoa izloženosti vodi se računa o prostornoj i vremenskoj promenljivosti nivoa izloženosti.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clan_30"/>
      <w:bookmarkEnd w:id="47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30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Pri proceni nivoa izloženosti iz člana 29. ovog pravilnika vodi se računa o: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reprezentativnim podacima o izloženosti izmerenim na odgovarajući način;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- svim značajnim nečistoćama i aditivima prisutnim u supstanci;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količini u kojoj se supstanca proizvodi i/ili uvozi;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količini supstance za svaki identifikovani način korišćenja;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sprovedenom odnosno preporučenom upravljanju rizicima, uključujući stepen kontrole emisija;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trajanju i učestalosti izlaganja, u skladu sa uslovima rada;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aktivnostima zaposlenih u vezi sa rukovanjem, trajanjem i učestalosti njihovog izlaganja supstanci;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aktivnostima potrošača, trajanju i učestalosti njihovog izlaganja supstanci;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trajanju i učestalosti emisija supstance u različite segmente životne sredine i razblaženju u segmentu životne sredine - primaocu;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fizičkim i hemijskim svojstvima hemikalije;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transformaciji i/ili razgradnji proizvoda;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najverovatnijim putevima izlaganja i potencijalu apsorpcije kod ljudi;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najverovatnijim putevima emisije u životnu sredinu i raspodeli u životnoj sredini i o razgradnji i/ili transformaciji;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razmerama izloženosti (u geografskom smislu);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oslobađanju/migraciji supstance u zavisnosti od matriksa.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48" w:name="str_18"/>
      <w:bookmarkEnd w:id="48"/>
      <w:r w:rsidRPr="00AD36E8">
        <w:rPr>
          <w:rFonts w:ascii="Arial" w:eastAsia="Times New Roman" w:hAnsi="Arial" w:cs="Arial"/>
          <w:sz w:val="28"/>
          <w:szCs w:val="28"/>
          <w:lang w:eastAsia="sr-Latn-RS"/>
        </w:rPr>
        <w:t xml:space="preserve">VI. KARAKTERIZACIJA RIZIKA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31"/>
      <w:bookmarkEnd w:id="49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31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Karakterizacija rizika vrši se za svaki scenario izloženosti.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postupku karakterizacije rizika uzima se u obzir populacija ljudi (koja je direktno izložena, kao što su zaposleni i potrošači ili lica koja mogu biti indirektno izložena putem životne sredine i, prema potrebi, kombinacija tih izloženosti) i segmenti životne sredine čija je izloženost poznata ili realno predvidiva, pod pretpostavkom da su sprovedene mere upravljanja rizikom navedene u scenarijima izloženosti.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U postupku karakterizacije rizika preispituje se i ukupan rizik od supstance po životnu sredinu objedinjavanjem rezultata za ukupno oslobađanje, emisiju i izlivanje iz svih izvora u sve segmente životne sredine.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32"/>
      <w:bookmarkEnd w:id="50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32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Postupak karakterizacije rizika sastoji se od: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- upoređivanja izloženosti svake populacije ljudi za koju se zna da je izložena ili bi mogla biti izložena, sa odgovarajućom DNEL;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upoređivanja predviđenih koncentracija u svakom segmentu životne sredine sa odgovarajućom PNEC;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procene verovatnoće i intenziteta mogućeg udesa na osnovu fizičkih i hemijskih svojstava supstance.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clan_33"/>
      <w:bookmarkEnd w:id="51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33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Rizik po zdravlje ljudi i životnu sredinu u toku procesa proizvodnje i svih identifikovanih načina korišćenja je pod kontrolom u toku celog životnog ciklusa supstance za određeni scenario izloženosti kada: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procenjeni nivoi izloženosti ne prelaze odgovarajuće DNEL, odnosno PNEC;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- su verovatnoća i intenzitet mogućeg udesa na osnovu fizičkih i hemijskih svojstava supstance zanemarljivi.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Za efekte na zdravlje ljudi i segmente životne sredine za koje nije moguće odrediti DNEL ili PNEC, vrši se kvalitativna procena verovatnoće da će se ti efekti izbeći pri primenjenom scenariju izloženosti.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52" w:name="str_19"/>
      <w:bookmarkEnd w:id="52"/>
      <w:r w:rsidRPr="00AD36E8">
        <w:rPr>
          <w:rFonts w:ascii="Arial" w:eastAsia="Times New Roman" w:hAnsi="Arial" w:cs="Arial"/>
          <w:sz w:val="31"/>
          <w:szCs w:val="31"/>
          <w:lang w:eastAsia="sr-Latn-RS"/>
        </w:rPr>
        <w:t xml:space="preserve">Deo drugi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r w:rsidRPr="00AD36E8">
        <w:rPr>
          <w:rFonts w:ascii="Arial" w:eastAsia="Times New Roman" w:hAnsi="Arial" w:cs="Arial"/>
          <w:sz w:val="31"/>
          <w:szCs w:val="31"/>
          <w:lang w:eastAsia="sr-Latn-RS"/>
        </w:rPr>
        <w:t xml:space="preserve">SADRŽINA IZVEŠTAJA O BEZBEDNOSTI HEMIKALIJE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3" w:name="clan_34"/>
      <w:bookmarkEnd w:id="53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34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Izveštaj o bezbednosti hemikalije sastoji se iz dva dela.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Deo A sadrži: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1. Sažetak mera upravljanja rizikom;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2. Izjavu da su primenjene mere upravljanja rizikom;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3. Izjavu da su saopštene preporučene mere upravljanja rizikom.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Deo B sadrži podatke svrstane u 10 poglavlja i dat je u Prilogu koji čini sastavni deo ovog pravilnika.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54" w:name="str_20"/>
      <w:bookmarkEnd w:id="54"/>
      <w:r w:rsidRPr="00AD36E8">
        <w:rPr>
          <w:rFonts w:ascii="Arial" w:eastAsia="Times New Roman" w:hAnsi="Arial" w:cs="Arial"/>
          <w:sz w:val="28"/>
          <w:szCs w:val="28"/>
          <w:lang w:eastAsia="sr-Latn-RS"/>
        </w:rPr>
        <w:t xml:space="preserve">ZAVRŠNA ODREDBA </w:t>
      </w:r>
    </w:p>
    <w:p w:rsidR="00AD36E8" w:rsidRPr="00AD36E8" w:rsidRDefault="00AD36E8" w:rsidP="00AD36E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5" w:name="clan_35"/>
      <w:bookmarkEnd w:id="55"/>
      <w:r w:rsidRPr="00AD36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35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6" w:name="str_21"/>
      <w:bookmarkEnd w:id="56"/>
      <w:r w:rsidRPr="00AD36E8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</w:t>
      </w:r>
    </w:p>
    <w:p w:rsidR="00AD36E8" w:rsidRPr="00AD36E8" w:rsidRDefault="00AD36E8" w:rsidP="00AD36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D36E8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IZVEŠTAJ O BEZBEDNOSTI HEMIKALIJE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D36E8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Deo B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1. IDENTIFIKACIJA SUPSTANCE, FIZIČKA I HEMIJSKA SVOJSTVA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2. PROIZVODNJA I NAČINI KORIŠĆENJA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2.1. Proizvodnja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2.2. Identifikovani načini korišćenja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2.3. Načini korišćenja koji se ne preporučuju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3. KLASIFIKACIJA I OBELEŽAVANJE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4. SVOJSTVA POVEZANA SA SUDBINOM U ŽIVOTNOJ SREDINI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4.1. Razgradnja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4.2. Raspodela u životnoj sredini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4.3. Bioakumulacija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4.4. Sekundarno trovanje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 PROCENA OPASNOSTI PO ZDRAVLJE LJUDI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5.1. Toksikokinetika (apsorpcija, metabolizam, distribucija i eliminacija)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5.2. Akutna toksičnost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5.3. Iritativnost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5.4. Korozivnost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5.5. Senzibilizacija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5.6. Toksičnost pri ponovljenoj primeni doze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5.7. Mutagenost germinativnih ćelija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5.8. Karcinogenost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5.9. Toksičnost po reprodukciju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5.10. Ostali efekti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5.11. Određivanje DNEL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6. PROCENA OPASNOSTI PO ZDRAVLJE LJUDI NA OSNOVU FIZIČKIH I HEMIJSKIH SVOJSTAVA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6.1. Eksplozivnost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6.2. Zapaljivost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6.3. Oksidujuća svojstva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7. PROCENA OPASNOSTI PO ŽIVOTNU SREDINU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7.1. Vodeni segment (uključujući sediment)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7.2. Zemljišni segment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7.3. Atmosferski segment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7.4. Mikrobiološka aktivnost u sistemu za prečišćavanje otpadnih voda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8. PBT I vPvB PROCENA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9. PROCENA IZLOŽENOSTI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9.1. (Naslov scenarija izloženosti 1)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9.1.1. Scenario izloženosti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9.1.2. Procenjivanje izloženosti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9.2. (Naslov scenarija izloženosti 2)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9.2.1. Scenario izloženosti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9.2.2. Procenjivanje izloženosti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Numeracija se dalje nastavlja (9.3, 9.4, itd.) u zavisnosti od broja n (n= broj izrađenih scenarija).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 KARAKTERIZACIJA RIZIKA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 (Naslov scenarija izloženosti 1)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10.1.1. Zdravlje ljudi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10.1.1.1. Zaposleni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10.1.1.2. Potrošači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10.1.1.3. Indirektna izloženost ljudi putem životne sredine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10.1.2. Životna sredina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10.1.2.1. Vodeni segment (uključujući sediment)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10.1.2.2. Zemljišni segment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10.1.2.3. Atmosferski segment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lastRenderedPageBreak/>
        <w:t xml:space="preserve">10.1.2.4. Mikrobiloška aktivnost u sistemima za prečišćavanje otpadnih voda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 (Naslov scenarija izloženosti 2)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10.2.1. Zdravlje ljudi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10.2.1.1. Zaposleni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10.2.1.2. Potrošači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10.2.1.3. Indirektna izloženost ljudi putem životne sredine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10.2.2. Životna sredina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10.2.2.1. Vodeni segment (uključujući sediment)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10.2.2.2. Zemljišni segment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10.2.2.3. Atmosferski segment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10.2.2.4. Mikrobiloška aktivnost u sistemima za prečišćavanje otpadnih voda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Numeracija se dalje nastavlja (10.3, 10.4, itd.) u zavisnosti od broja n (n= broj izrađenih scenarija)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 (n+1). Ukupna izloženost (za sve relevantne izvore emisije/oslobađanja)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 (n +1).1. Zdravlje ljudi (kombinovano za sve puteve izlaganja)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 (n +1).1.1.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 (n +1).2. Životna sredina (kombinovano za sve izvore emisija) </w:t>
      </w:r>
    </w:p>
    <w:p w:rsidR="00AD36E8" w:rsidRPr="00AD36E8" w:rsidRDefault="00AD36E8" w:rsidP="00AD36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D36E8">
        <w:rPr>
          <w:rFonts w:ascii="Arial" w:eastAsia="Times New Roman" w:hAnsi="Arial" w:cs="Arial"/>
          <w:lang w:eastAsia="sr-Latn-RS"/>
        </w:rPr>
        <w:t xml:space="preserve">10. (n +1).2.1. </w:t>
      </w:r>
    </w:p>
    <w:p w:rsidR="005554CB" w:rsidRDefault="005554CB"/>
    <w:sectPr w:rsidR="0055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E8"/>
    <w:rsid w:val="005554CB"/>
    <w:rsid w:val="00A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D36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D36E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D36E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D36E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D36E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AD36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wyq060---pododeljak">
    <w:name w:val="wyq060---pododeljak"/>
    <w:basedOn w:val="Normal"/>
    <w:rsid w:val="00AD36E8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AD36E8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AD36E8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10---naslov-clana">
    <w:name w:val="wyq110---naslov-clana"/>
    <w:basedOn w:val="Normal"/>
    <w:rsid w:val="00AD36E8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D36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D36E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D36E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D36E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D36E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AD36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wyq060---pododeljak">
    <w:name w:val="wyq060---pododeljak"/>
    <w:basedOn w:val="Normal"/>
    <w:rsid w:val="00AD36E8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AD36E8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AD36E8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10---naslov-clana">
    <w:name w:val="wyq110---naslov-clana"/>
    <w:basedOn w:val="Normal"/>
    <w:rsid w:val="00AD36E8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4011</Words>
  <Characters>22864</Characters>
  <Application>Microsoft Office Word</Application>
  <DocSecurity>0</DocSecurity>
  <Lines>190</Lines>
  <Paragraphs>53</Paragraphs>
  <ScaleCrop>false</ScaleCrop>
  <Company/>
  <LinksUpToDate>false</LinksUpToDate>
  <CharactersWithSpaces>26822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2017-02-09T08:46:00Z</dcterms:created>
  <dcterms:modified xsi:type="dcterms:W3CDTF">2017-02-09T08:47:00Z</dcterms:modified>
</cp:coreProperties>
</file>