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41001" w:rsidRPr="00541001" w:rsidTr="00541001">
        <w:trPr>
          <w:tblCellSpacing w:w="15" w:type="dxa"/>
        </w:trPr>
        <w:tc>
          <w:tcPr>
            <w:tcW w:w="0" w:type="auto"/>
            <w:shd w:val="clear" w:color="auto" w:fill="A41E1C"/>
            <w:vAlign w:val="center"/>
            <w:hideMark/>
          </w:tcPr>
          <w:p w:rsidR="00541001" w:rsidRPr="00541001" w:rsidRDefault="00541001" w:rsidP="00541001">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541001">
              <w:rPr>
                <w:rFonts w:ascii="Arial" w:eastAsia="Times New Roman" w:hAnsi="Arial" w:cs="Arial"/>
                <w:b/>
                <w:bCs/>
                <w:color w:val="FFE8BF"/>
                <w:sz w:val="36"/>
                <w:szCs w:val="36"/>
                <w:lang w:eastAsia="sr-Latn-RS"/>
              </w:rPr>
              <w:t>LISTE</w:t>
            </w:r>
          </w:p>
          <w:p w:rsidR="00541001" w:rsidRPr="00541001" w:rsidRDefault="00541001" w:rsidP="00541001">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541001">
              <w:rPr>
                <w:rFonts w:ascii="Arial" w:eastAsia="Times New Roman" w:hAnsi="Arial" w:cs="Arial"/>
                <w:b/>
                <w:bCs/>
                <w:color w:val="FFFFFF"/>
                <w:sz w:val="34"/>
                <w:szCs w:val="34"/>
                <w:lang w:eastAsia="sr-Latn-RS"/>
              </w:rPr>
              <w:t>AKTIVNIH SUPSTANCI U BIOCIDNOM PROIZVODU</w:t>
            </w:r>
          </w:p>
          <w:bookmarkEnd w:id="0"/>
          <w:p w:rsidR="00541001" w:rsidRPr="00541001" w:rsidRDefault="00541001" w:rsidP="00541001">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541001">
              <w:rPr>
                <w:rFonts w:ascii="Arial" w:eastAsia="Times New Roman" w:hAnsi="Arial" w:cs="Arial"/>
                <w:i/>
                <w:iCs/>
                <w:color w:val="FFE8BF"/>
                <w:sz w:val="26"/>
                <w:szCs w:val="26"/>
                <w:lang w:eastAsia="sr-Latn-RS"/>
              </w:rPr>
              <w:t>("Sl. glasnik RS", br. 94/2016)</w:t>
            </w:r>
          </w:p>
        </w:tc>
      </w:tr>
    </w:tbl>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t xml:space="preserve">I </w:t>
      </w:r>
    </w:p>
    <w:p w:rsidR="00541001" w:rsidRPr="00541001" w:rsidRDefault="00541001" w:rsidP="00541001">
      <w:pPr>
        <w:spacing w:before="240" w:after="240" w:line="240" w:lineRule="auto"/>
        <w:jc w:val="center"/>
        <w:rPr>
          <w:rFonts w:ascii="Arial" w:eastAsia="Times New Roman" w:hAnsi="Arial" w:cs="Arial"/>
          <w:b/>
          <w:bCs/>
          <w:sz w:val="24"/>
          <w:szCs w:val="24"/>
          <w:lang w:eastAsia="sr-Latn-RS"/>
        </w:rPr>
      </w:pPr>
      <w:bookmarkStart w:id="1" w:name="str_1"/>
      <w:bookmarkEnd w:id="1"/>
      <w:r w:rsidRPr="00541001">
        <w:rPr>
          <w:rFonts w:ascii="Arial" w:eastAsia="Times New Roman" w:hAnsi="Arial" w:cs="Arial"/>
          <w:b/>
          <w:bCs/>
          <w:sz w:val="24"/>
          <w:szCs w:val="24"/>
          <w:lang w:eastAsia="sr-Latn-RS"/>
        </w:rPr>
        <w:t xml:space="preserve">Lista I - Lista aktivnih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73"/>
        <w:gridCol w:w="2814"/>
        <w:gridCol w:w="710"/>
        <w:gridCol w:w="784"/>
        <w:gridCol w:w="665"/>
        <w:gridCol w:w="1175"/>
        <w:gridCol w:w="1411"/>
      </w:tblGrid>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Hemijski/generički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Vrsta biocidnog proizvoda u kome može biti korišćena aktivna supstanca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Minimalni nivo čistoće aktivne supstance u biocidnom proizvodu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Uslovi pod kojima može biti donet akt za stavljanje u promet i korišćenje biocidnog proizvoda u odnosu na rizik koji aktivna supstanca predstavlja na zdravlje ljudi i životinja i životnu sredinu (u daljem tekstu: uslovi za stavljanje u promet i korišćenje biocidnog proizvoda)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azot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azot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231-783-9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7727-37-9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rizika na populaciju koja može biti izložena biocidnom proizvodu, kao i načina korišćenja ili scenarija izloženosti koji nisu razmotreni pri proceni rizika aktivne </w:t>
            </w:r>
            <w:r w:rsidRPr="00541001">
              <w:rPr>
                <w:rFonts w:ascii="Arial" w:eastAsia="Times New Roman" w:hAnsi="Arial" w:cs="Arial"/>
                <w:lang w:eastAsia="sr-Latn-RS"/>
              </w:rPr>
              <w:lastRenderedPageBreak/>
              <w:t>supstance.</w:t>
            </w:r>
            <w:r w:rsidRPr="00541001">
              <w:rPr>
                <w:rFonts w:ascii="Arial" w:eastAsia="Times New Roman" w:hAnsi="Arial" w:cs="Arial"/>
                <w:lang w:eastAsia="sr-Latn-RS"/>
              </w:rPr>
              <w:br/>
              <w:t>Biocidni proizvod mora da se prodaje posebno obučenim profesionalnim korisnicima i samo oni mogu da ga koriste.</w:t>
            </w:r>
            <w:r w:rsidRPr="00541001">
              <w:rPr>
                <w:rFonts w:ascii="Arial" w:eastAsia="Times New Roman" w:hAnsi="Arial" w:cs="Arial"/>
                <w:lang w:eastAsia="sr-Latn-RS"/>
              </w:rPr>
              <w:br/>
              <w:t xml:space="preserve">U cilju smanjenja rizika mora da se uspostavi sistem, procedure i uputstva za bezbedan rad u skladu sa propisima kojima se uređuje bezbednost i zdravlje na radu, uključujući, kada je to potrebno, i dostupnost opreme za ličnu zaštitu.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abamektin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smeša avermektina B</w:t>
            </w:r>
            <w:r w:rsidRPr="00541001">
              <w:rPr>
                <w:rFonts w:ascii="Arial" w:eastAsia="Times New Roman" w:hAnsi="Arial" w:cs="Arial"/>
                <w:sz w:val="15"/>
                <w:szCs w:val="15"/>
                <w:vertAlign w:val="subscript"/>
                <w:lang w:eastAsia="sr-Latn-RS"/>
              </w:rPr>
              <w:t>1a</w:t>
            </w:r>
            <w:r w:rsidRPr="00541001">
              <w:rPr>
                <w:rFonts w:ascii="Arial" w:eastAsia="Times New Roman" w:hAnsi="Arial" w:cs="Arial"/>
                <w:lang w:eastAsia="sr-Latn-RS"/>
              </w:rPr>
              <w:t xml:space="preserve"> i avermektina B</w:t>
            </w:r>
            <w:r w:rsidRPr="00541001">
              <w:rPr>
                <w:rFonts w:ascii="Arial" w:eastAsia="Times New Roman" w:hAnsi="Arial" w:cs="Arial"/>
                <w:sz w:val="15"/>
                <w:szCs w:val="15"/>
                <w:vertAlign w:val="subscript"/>
                <w:lang w:eastAsia="sr-Latn-RS"/>
              </w:rPr>
              <w:t>1b</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t xml:space="preserve">Avermektin B1a: </w:t>
            </w:r>
            <w:r w:rsidRPr="00541001">
              <w:rPr>
                <w:rFonts w:ascii="Arial" w:eastAsia="Times New Roman" w:hAnsi="Arial" w:cs="Arial"/>
                <w:lang w:eastAsia="sr-Latn-RS"/>
              </w:rPr>
              <w:t>(10E,14E,16E, 22Z)- (1R,4S,5’S,6S,6’R,8R,12S,13S,20R,21R,24S)-6’- [(S)-sekbutil]-21,24- dihidroksi-5’,11,13,22- tetrametil-2-okso-3,7,19- trioksatetraciklo[15.6.1.1</w:t>
            </w:r>
            <w:r w:rsidRPr="00541001">
              <w:rPr>
                <w:rFonts w:ascii="Arial" w:eastAsia="Times New Roman" w:hAnsi="Arial" w:cs="Arial"/>
                <w:sz w:val="15"/>
                <w:szCs w:val="15"/>
                <w:vertAlign w:val="superscript"/>
                <w:lang w:eastAsia="sr-Latn-RS"/>
              </w:rPr>
              <w:t>4,8</w:t>
            </w:r>
            <w:r w:rsidRPr="00541001">
              <w:rPr>
                <w:rFonts w:ascii="Arial" w:eastAsia="Times New Roman" w:hAnsi="Arial" w:cs="Arial"/>
                <w:lang w:eastAsia="sr-Latn-RS"/>
              </w:rPr>
              <w:t>.0</w:t>
            </w:r>
            <w:r w:rsidRPr="00541001">
              <w:rPr>
                <w:rFonts w:ascii="Arial" w:eastAsia="Times New Roman" w:hAnsi="Arial" w:cs="Arial"/>
                <w:sz w:val="15"/>
                <w:szCs w:val="15"/>
                <w:vertAlign w:val="superscript"/>
                <w:lang w:eastAsia="sr-Latn-RS"/>
              </w:rPr>
              <w:t>20,24</w:t>
            </w:r>
            <w:r w:rsidRPr="00541001">
              <w:rPr>
                <w:rFonts w:ascii="Arial" w:eastAsia="Times New Roman" w:hAnsi="Arial" w:cs="Arial"/>
                <w:lang w:eastAsia="sr-Latn-RS"/>
              </w:rPr>
              <w:t xml:space="preserve">]pentakoza-10,14,16,22- tetraen-6-spiro-2’-(5’,6’- dihidro-2’H-piran)-12-il 2,6-dideoksi-4-O-(2,6- dideoksi-3-O-metil-α-L-arabino-heksopiranosil)- 3-O-metil-α-L-arabinoheksopiranosid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t>Avermektin B1b:</w:t>
            </w:r>
            <w:r w:rsidRPr="00541001">
              <w:rPr>
                <w:rFonts w:ascii="Arial" w:eastAsia="Times New Roman" w:hAnsi="Arial" w:cs="Arial"/>
                <w:lang w:eastAsia="sr-Latn-RS"/>
              </w:rPr>
              <w:t xml:space="preserve"> </w:t>
            </w:r>
            <w:r w:rsidRPr="00541001">
              <w:rPr>
                <w:rFonts w:ascii="Arial" w:eastAsia="Times New Roman" w:hAnsi="Arial" w:cs="Arial"/>
                <w:lang w:eastAsia="sr-Latn-RS"/>
              </w:rPr>
              <w:lastRenderedPageBreak/>
              <w:t>(10E,14E,16E, 22Z)- (1R,4S,5’S,6S,6’R,8R,12S,13S,20R,21R,24S)- 21,24-dihidroksi-6’- izopropil-5’,11,13,22- tetrametil-2-okso-3,7,19- trioksatetraciklo[15.6.1.1</w:t>
            </w:r>
            <w:r w:rsidRPr="00541001">
              <w:rPr>
                <w:rFonts w:ascii="Arial" w:eastAsia="Times New Roman" w:hAnsi="Arial" w:cs="Arial"/>
                <w:sz w:val="15"/>
                <w:szCs w:val="15"/>
                <w:vertAlign w:val="superscript"/>
                <w:lang w:eastAsia="sr-Latn-RS"/>
              </w:rPr>
              <w:t>4,8</w:t>
            </w:r>
            <w:r w:rsidRPr="00541001">
              <w:rPr>
                <w:rFonts w:ascii="Arial" w:eastAsia="Times New Roman" w:hAnsi="Arial" w:cs="Arial"/>
                <w:lang w:eastAsia="sr-Latn-RS"/>
              </w:rPr>
              <w:t>.0</w:t>
            </w:r>
            <w:r w:rsidRPr="00541001">
              <w:rPr>
                <w:rFonts w:ascii="Arial" w:eastAsia="Times New Roman" w:hAnsi="Arial" w:cs="Arial"/>
                <w:sz w:val="15"/>
                <w:szCs w:val="15"/>
                <w:vertAlign w:val="superscript"/>
                <w:lang w:eastAsia="sr-Latn-RS"/>
              </w:rPr>
              <w:t>20,24</w:t>
            </w:r>
            <w:r w:rsidRPr="00541001">
              <w:rPr>
                <w:rFonts w:ascii="Arial" w:eastAsia="Times New Roman" w:hAnsi="Arial" w:cs="Arial"/>
                <w:lang w:eastAsia="sr-Latn-RS"/>
              </w:rPr>
              <w:t xml:space="preserve">-]pentakoza-10,14,16,22-tetraen-6-spiro-2’-(5’,6’-dihidro-2’H-piran)-12-il 2,6-dideoksi-4-O-(2,6- dideoski-3-O-metil-α-L-arabino-heksopiranosil)-3-O-metil-α-L-arabinoheksopiranosid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lastRenderedPageBreak/>
              <w:t>abamektin:</w:t>
            </w:r>
            <w:r w:rsidRPr="00541001">
              <w:rPr>
                <w:rFonts w:ascii="Arial" w:eastAsia="Times New Roman" w:hAnsi="Arial" w:cs="Arial"/>
                <w:lang w:eastAsia="sr-Latn-RS"/>
              </w:rPr>
              <w:t xml:space="preserve"> -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w:t>
            </w:r>
            <w:r w:rsidRPr="00541001">
              <w:rPr>
                <w:rFonts w:ascii="Arial" w:eastAsia="Times New Roman" w:hAnsi="Arial" w:cs="Arial"/>
                <w:i/>
                <w:iCs/>
                <w:lang w:eastAsia="sr-Latn-RS"/>
              </w:rPr>
              <w:br/>
              <w:t>B1a:</w:t>
            </w:r>
            <w:r w:rsidRPr="00541001">
              <w:rPr>
                <w:rFonts w:ascii="Arial" w:eastAsia="Times New Roman" w:hAnsi="Arial" w:cs="Arial"/>
                <w:lang w:eastAsia="sr-Latn-RS"/>
              </w:rPr>
              <w:br/>
              <w:t xml:space="preserve">265-610-3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w:t>
            </w:r>
            <w:r w:rsidRPr="00541001">
              <w:rPr>
                <w:rFonts w:ascii="Arial" w:eastAsia="Times New Roman" w:hAnsi="Arial" w:cs="Arial"/>
                <w:i/>
                <w:iCs/>
                <w:lang w:eastAsia="sr-Latn-RS"/>
              </w:rPr>
              <w:br/>
              <w:t>B1b:</w:t>
            </w:r>
            <w:r w:rsidRPr="00541001">
              <w:rPr>
                <w:rFonts w:ascii="Arial" w:eastAsia="Times New Roman" w:hAnsi="Arial" w:cs="Arial"/>
                <w:i/>
                <w:iCs/>
                <w:lang w:eastAsia="sr-Latn-RS"/>
              </w:rPr>
              <w:br/>
            </w:r>
            <w:r w:rsidRPr="00541001">
              <w:rPr>
                <w:rFonts w:ascii="Arial" w:eastAsia="Times New Roman" w:hAnsi="Arial" w:cs="Arial"/>
                <w:lang w:eastAsia="sr-Latn-RS"/>
              </w:rPr>
              <w:t xml:space="preserve">265-611-9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abamektin</w:t>
            </w:r>
            <w:r w:rsidRPr="00541001">
              <w:rPr>
                <w:rFonts w:ascii="Arial" w:eastAsia="Times New Roman" w:hAnsi="Arial" w:cs="Arial"/>
                <w:lang w:eastAsia="sr-Latn-RS"/>
              </w:rPr>
              <w:t xml:space="preserve">: 71751-41-2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 B1a:</w:t>
            </w:r>
            <w:r w:rsidRPr="00541001">
              <w:rPr>
                <w:rFonts w:ascii="Arial" w:eastAsia="Times New Roman" w:hAnsi="Arial" w:cs="Arial"/>
                <w:lang w:eastAsia="sr-Latn-RS"/>
              </w:rPr>
              <w:t xml:space="preserve"> 65195-55-3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 B1b:</w:t>
            </w:r>
            <w:r w:rsidRPr="00541001">
              <w:rPr>
                <w:rFonts w:ascii="Arial" w:eastAsia="Times New Roman" w:hAnsi="Arial" w:cs="Arial"/>
                <w:lang w:eastAsia="sr-Latn-RS"/>
              </w:rPr>
              <w:t xml:space="preserve"> 65195-56-4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abamektin:</w:t>
            </w:r>
            <w:r w:rsidRPr="00541001">
              <w:rPr>
                <w:rFonts w:ascii="Arial" w:eastAsia="Times New Roman" w:hAnsi="Arial" w:cs="Arial"/>
                <w:lang w:eastAsia="sr-Latn-RS"/>
              </w:rPr>
              <w:br/>
              <w:t xml:space="preserve">min. 900 g/kg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 B1a:</w:t>
            </w:r>
            <w:r w:rsidRPr="00541001">
              <w:rPr>
                <w:rFonts w:ascii="Arial" w:eastAsia="Times New Roman" w:hAnsi="Arial" w:cs="Arial"/>
                <w:lang w:eastAsia="sr-Latn-RS"/>
              </w:rPr>
              <w:t xml:space="preserve"> min. 830 g/kg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avermektin B1b:</w:t>
            </w:r>
            <w:r w:rsidRPr="00541001">
              <w:rPr>
                <w:rFonts w:ascii="Arial" w:eastAsia="Times New Roman" w:hAnsi="Arial" w:cs="Arial"/>
                <w:lang w:eastAsia="sr-Latn-RS"/>
              </w:rPr>
              <w:t xml:space="preserve"> maks. </w:t>
            </w:r>
            <w:r w:rsidRPr="00541001">
              <w:rPr>
                <w:rFonts w:ascii="Arial" w:eastAsia="Times New Roman" w:hAnsi="Arial" w:cs="Arial"/>
                <w:lang w:eastAsia="sr-Latn-RS"/>
              </w:rPr>
              <w:br/>
              <w:t xml:space="preserve">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koji se koristi tako da ne može da se spreči </w:t>
            </w:r>
            <w:r w:rsidRPr="00541001">
              <w:rPr>
                <w:rFonts w:ascii="Arial" w:eastAsia="Times New Roman" w:hAnsi="Arial" w:cs="Arial"/>
                <w:lang w:eastAsia="sr-Latn-RS"/>
              </w:rPr>
              <w:lastRenderedPageBreak/>
              <w:t>njegovo ispuštanje u postrojenje za preradu otpadnih voda, ne sme da se koristi u dozama za koje je u postupku procene aktivne supstance utvrđeno da predstavljaju neprihvatljiv rizik,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Moraju da se primene odgovarajuće mere za smanjenje rizika, naročito da bi se smanjila moguća izloženost odojčadi i dece.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akrolein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akrilaldehid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203-453-4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107-02-8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913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rizika na populaciju koja može biti izložena biocidnom proizvodu, kao i načina </w:t>
            </w:r>
            <w:r w:rsidRPr="00541001">
              <w:rPr>
                <w:rFonts w:ascii="Arial" w:eastAsia="Times New Roman" w:hAnsi="Arial" w:cs="Arial"/>
                <w:lang w:eastAsia="sr-Latn-RS"/>
              </w:rPr>
              <w:lastRenderedPageBreak/>
              <w:t>korišćenja ili scenarija izloženosti koji nisu razmotreni pri proceni rizika aktivne supstance.</w:t>
            </w:r>
            <w:r w:rsidRPr="00541001">
              <w:rPr>
                <w:rFonts w:ascii="Arial" w:eastAsia="Times New Roman" w:hAnsi="Arial" w:cs="Arial"/>
                <w:lang w:eastAsia="sr-Latn-RS"/>
              </w:rPr>
              <w:br/>
              <w:t>Otpadne vode koje sadrže akrolein moraju da se kontrolišu pre ispuštanja, osim ako se dostave podaci koji ukazuju na to da se rizici na životnu sredinu mogu smanjiti na neki drugi način. U cilju zaštite morske sredine, otpadne vode moraju da se drže u odgovarajućim tankovima ili rezervoarima ili da se na odgovarajući način tretiraju pre ispuštanja.</w:t>
            </w:r>
            <w:r w:rsidRPr="00541001">
              <w:rPr>
                <w:rFonts w:ascii="Arial" w:eastAsia="Times New Roman" w:hAnsi="Arial" w:cs="Arial"/>
                <w:lang w:eastAsia="sr-Latn-RS"/>
              </w:rPr>
              <w:br/>
              <w:t xml:space="preserve">Biocidni proizvod za industrijsko, odnosno profesionalno korišćenje mora da se koristi uz odgovarajuću opremu za ličnu zaštitu i mora da se uspostavi sistem, procedure i </w:t>
            </w:r>
            <w:r w:rsidRPr="00541001">
              <w:rPr>
                <w:rFonts w:ascii="Arial" w:eastAsia="Times New Roman" w:hAnsi="Arial" w:cs="Arial"/>
                <w:lang w:eastAsia="sr-Latn-RS"/>
              </w:rPr>
              <w:lastRenderedPageBreak/>
              <w:t xml:space="preserve">uputstva za bezbedan rad u skladu sa propisima kojima se uređuje bezbednost i zdravlje na radu, osim ako se dostave podaci koji ukazuju na to da se rizici na industrijske, odnosno profesionalne korisnike mogu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alkil (C12-16) dimetilbenzil amonijum hlorid;</w:t>
            </w:r>
            <w:r w:rsidRPr="00541001">
              <w:rPr>
                <w:rFonts w:ascii="Arial" w:eastAsia="Times New Roman" w:hAnsi="Arial" w:cs="Arial"/>
                <w:lang w:eastAsia="sr-Latn-RS"/>
              </w:rPr>
              <w:br/>
              <w:t xml:space="preserve">C12-16 - ADBAC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270-325-2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68424-85-1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suva supstanca: 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stanovništvo i životnu sredinu koji nisu razmotreni pri proceni rizika aktivne supstance.</w:t>
            </w:r>
            <w:r w:rsidRPr="00541001">
              <w:rPr>
                <w:rFonts w:ascii="Arial" w:eastAsia="Times New Roman" w:hAnsi="Arial" w:cs="Arial"/>
                <w:lang w:eastAsia="sr-Latn-RS"/>
              </w:rPr>
              <w:br/>
              <w:t xml:space="preserve">Biocidni proizvod za industrijsko ili profesionalno korišćenje mora da se koristi uz odgovarajuću opremu za ličnu zaštitu i mora da se uspostavi sistem, procedure i uputstva za bezbedan rad </w:t>
            </w:r>
            <w:r w:rsidRPr="00541001">
              <w:rPr>
                <w:rFonts w:ascii="Arial" w:eastAsia="Times New Roman" w:hAnsi="Arial" w:cs="Arial"/>
                <w:lang w:eastAsia="sr-Latn-RS"/>
              </w:rPr>
              <w:lastRenderedPageBreak/>
              <w:t>u skladu sa propisima kojima se uređuje bezbednost i zdravlje na radu, osim ako se dostave podaci koji ukazuju na to da se rizici mogu smanjiti na prihvatljiv nivo na neki drugi način.</w:t>
            </w:r>
            <w:r w:rsidRPr="00541001">
              <w:rPr>
                <w:rFonts w:ascii="Arial" w:eastAsia="Times New Roman" w:hAnsi="Arial" w:cs="Arial"/>
                <w:lang w:eastAsia="sr-Latn-RS"/>
              </w:rPr>
              <w:br/>
              <w:t>Biocidni proizvod ne sme da se koristi za tretiranje drveta sa kojim deca mogu doći u direktan kontakt, osim ako se dostave podaci koji ukazuju na to da se rizici mogu smanjiti na prihvatljiv nivo.</w:t>
            </w:r>
            <w:r w:rsidRPr="00541001">
              <w:rPr>
                <w:rFonts w:ascii="Arial" w:eastAsia="Times New Roman" w:hAnsi="Arial" w:cs="Arial"/>
                <w:lang w:eastAsia="sr-Latn-RS"/>
              </w:rPr>
              <w:br/>
              <w:t xml:space="preserve">Etiketa i, ako se dostavlja, bezbednosni list biocidnog proizvoda mora da sadrži informaciju da se industrijsko ili profesionalno korišćenje mora vršiti unutar izolovanog prostora ili na ograđenoj nepropusnoj čvrstoj </w:t>
            </w:r>
            <w:r w:rsidRPr="00541001">
              <w:rPr>
                <w:rFonts w:ascii="Arial" w:eastAsia="Times New Roman" w:hAnsi="Arial" w:cs="Arial"/>
                <w:lang w:eastAsia="sr-Latn-RS"/>
              </w:rPr>
              <w:lastRenderedPageBreak/>
              <w:t>podlozi i da sveže tretirana drvena građa mora biti uskladištena na nepropusnoj čvrstoj podlozi kako bi se sprečilo direktno ispuštanje u zemljište ili vodu, kao i informaciju da se prosuti biocidni proizvod mora sakupiti radi ponovnog korišćenja ili odlaganja.</w:t>
            </w:r>
            <w:r w:rsidRPr="00541001">
              <w:rPr>
                <w:rFonts w:ascii="Arial" w:eastAsia="Times New Roman" w:hAnsi="Arial" w:cs="Arial"/>
                <w:lang w:eastAsia="sr-Latn-RS"/>
              </w:rPr>
              <w:br/>
              <w:t>Biocidni proizvod ne sme da se koristi za tretiranje drveta koje će biti u kontaktu sa slatkom vodom ili će se koristiti za građevinske konstrukcije u otvorenom prostoru u blizini ili iznad vode, koje će biti stalno izloženo uticaju vremenskih prilika ili čestom kvašenju, osim ako se dostave podaci koji ukazuju na to da će primenom odgovarajući</w:t>
            </w:r>
            <w:r w:rsidRPr="00541001">
              <w:rPr>
                <w:rFonts w:ascii="Arial" w:eastAsia="Times New Roman" w:hAnsi="Arial" w:cs="Arial"/>
                <w:lang w:eastAsia="sr-Latn-RS"/>
              </w:rPr>
              <w:lastRenderedPageBreak/>
              <w:t xml:space="preserve">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alfahloraloz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(R)-1,2-O-(2.2,2-trihloretiliden)-α-D-glukofuranoza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240-016-7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15879-93-3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Biocidni proizvod ne sme da se koristi u otvorenom prostoru,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Nominalna koncentracija aktivne supstance u biocidnom proizvodu ne </w:t>
            </w:r>
            <w:r w:rsidRPr="00541001">
              <w:rPr>
                <w:rFonts w:ascii="Arial" w:eastAsia="Times New Roman" w:hAnsi="Arial" w:cs="Arial"/>
                <w:lang w:eastAsia="sr-Latn-RS"/>
              </w:rPr>
              <w:lastRenderedPageBreak/>
              <w:t>sme biti veća od 40 g/kg.</w:t>
            </w:r>
            <w:r w:rsidRPr="00541001">
              <w:rPr>
                <w:rFonts w:ascii="Arial" w:eastAsia="Times New Roman" w:hAnsi="Arial" w:cs="Arial"/>
                <w:lang w:eastAsia="sr-Latn-RS"/>
              </w:rPr>
              <w:br/>
              <w:t>Biocidni proizvod mora da sadrži agens za odbijanje i pigment.</w:t>
            </w:r>
            <w:r w:rsidRPr="00541001">
              <w:rPr>
                <w:rFonts w:ascii="Arial" w:eastAsia="Times New Roman" w:hAnsi="Arial" w:cs="Arial"/>
                <w:lang w:eastAsia="sr-Latn-RS"/>
              </w:rPr>
              <w:br/>
              <w:t xml:space="preserve">Biocidni proizvod mora da se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alfa-cipermetrin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(S)-α-cijano-3-fenoksibenzil-(1R,3R)-3-(2,2 dihlorovinil)-2,2-dimetilciklopropankarboksilata i (R)-α-cijano-3-fenoksibenzil-(1S,3S)-3-(2,2-dihlorovinil)-2,2 dimetilciklopropankarboksilata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67375-30-8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r w:rsidRPr="00541001">
              <w:rPr>
                <w:rFonts w:ascii="Arial" w:eastAsia="Times New Roman" w:hAnsi="Arial" w:cs="Arial"/>
                <w:lang w:eastAsia="sr-Latn-RS"/>
              </w:rPr>
              <w:br/>
              <w:t xml:space="preserve">(smeša izomera u odnosu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w:t>
            </w:r>
            <w:r w:rsidRPr="00541001">
              <w:rPr>
                <w:rFonts w:ascii="Arial" w:eastAsia="Times New Roman" w:hAnsi="Arial" w:cs="Arial"/>
                <w:lang w:eastAsia="sr-Latn-RS"/>
              </w:rPr>
              <w:lastRenderedPageBreak/>
              <w:t>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vodene sredine, biocidni proizvod ne sme da se koristi za tretiranje površina koje su izložene čestom mokrom čišćenju, osim za tretiranje šupljina i pukotina, osim ako se dostave podaci koji ukazuju na to da se rizici po vodenu sredinu mogu smanjiti na prihvatljiv nivo.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r>
            <w:r w:rsidRPr="00541001">
              <w:rPr>
                <w:rFonts w:ascii="Arial" w:eastAsia="Times New Roman" w:hAnsi="Arial" w:cs="Arial"/>
                <w:lang w:eastAsia="sr-Latn-RS"/>
              </w:rPr>
              <w:lastRenderedPageBreak/>
              <w:t>Biocidni proizvod ne sme da se koristi u zatvorenom prostoru,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Biocidni proizvod mora da se prodaje posebno obučenim profesionalnim korisnicima i samo oni mogu da ga koriste. </w:t>
            </w:r>
            <w:r w:rsidRPr="00541001">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i aplikatori, a biocidni proizvod mora da bude u obliku kojim se izloženost korisnika </w:t>
            </w:r>
            <w:r w:rsidRPr="00541001">
              <w:rPr>
                <w:rFonts w:ascii="Arial" w:eastAsia="Times New Roman" w:hAnsi="Arial" w:cs="Arial"/>
                <w:lang w:eastAsia="sr-Latn-RS"/>
              </w:rPr>
              <w:lastRenderedPageBreak/>
              <w:t xml:space="preserve">smanjuje na prihvatljiv nivo. </w:t>
            </w:r>
            <w:r w:rsidRPr="00541001">
              <w:rPr>
                <w:rFonts w:ascii="Arial" w:eastAsia="Times New Roman" w:hAnsi="Arial" w:cs="Arial"/>
                <w:lang w:eastAsia="sr-Latn-RS"/>
              </w:rPr>
              <w:br/>
              <w:t xml:space="preserve">Moraju da se primene odgovarajuće mere za smanjenje rizika u cilju zaštite kopnenih neciljnih organizama, između ostalog, biocidni proizvod ne sme da se koristi za tretiranje područja u kome se nalaze drugi sisari koji žive u jazbinama, a koji nisu ciljni organizmi.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 xml:space="preserve">Biocidni proizvod mora da se prodaje posebno obučenim profesionalnim korisnicima i samo oni mogu da ga koriste u </w:t>
            </w:r>
            <w:r w:rsidRPr="00541001">
              <w:rPr>
                <w:rFonts w:ascii="Arial" w:eastAsia="Times New Roman" w:hAnsi="Arial" w:cs="Arial"/>
                <w:lang w:eastAsia="sr-Latn-RS"/>
              </w:rPr>
              <w:lastRenderedPageBreak/>
              <w:t>obliku spremnog za upotrebu proizvoda.</w:t>
            </w:r>
            <w:r w:rsidRPr="00541001">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zaštitne maske i aplikatori, a biocidni proizvod mora da bude u obliku kojim se izloženost korisnika smanjuje na prihvatljiv nivo. Prilikom korišćenja biocidnog proizvoda u zatvorenom prostoru moraju da se primene mere za zaštitu korisnika i radnika tokom samog postupka fumigacije, za zaštitu radnika pri ponovnom ulasku u tretirani prostor (nakon fumigacije), kao i ostalih prisutnih lica </w:t>
            </w:r>
            <w:r w:rsidRPr="00541001">
              <w:rPr>
                <w:rFonts w:ascii="Arial" w:eastAsia="Times New Roman" w:hAnsi="Arial" w:cs="Arial"/>
                <w:lang w:eastAsia="sr-Latn-RS"/>
              </w:rPr>
              <w:lastRenderedPageBreak/>
              <w:t>od curenja gasa.</w:t>
            </w:r>
            <w:r w:rsidRPr="00541001">
              <w:rPr>
                <w:rFonts w:ascii="Arial" w:eastAsia="Times New Roman" w:hAnsi="Arial" w:cs="Arial"/>
                <w:lang w:eastAsia="sr-Latn-RS"/>
              </w:rPr>
              <w:br/>
              <w:t xml:space="preserve">Etiketa, odnosno bezbednosni list biocidnog proizvoda čije korišćenje može dovesti do pojave njegovih ostataka u hrani ili hrani za životinje, mora da sadrži uputstva za upotrebu, kao što je poštovanje perioda zabrane pristupa tretiranom prostoru, kako bi se obezbedila usaglašenost sa propisima kojima se uređuju maksimalno dozvoljene količine ostataka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Biocidni proizvod mora da se </w:t>
            </w:r>
            <w:r w:rsidRPr="00541001">
              <w:rPr>
                <w:rFonts w:ascii="Arial" w:eastAsia="Times New Roman" w:hAnsi="Arial" w:cs="Arial"/>
                <w:lang w:eastAsia="sr-Latn-RS"/>
              </w:rPr>
              <w:lastRenderedPageBreak/>
              <w:t xml:space="preserve">prodaje posebno obučenim profesionalnim korisnicima i samo oni mogu da ga koriste. </w:t>
            </w:r>
            <w:r w:rsidRPr="00541001">
              <w:rPr>
                <w:rFonts w:ascii="Arial" w:eastAsia="Times New Roman" w:hAnsi="Arial" w:cs="Arial"/>
                <w:lang w:eastAsia="sr-Latn-RS"/>
              </w:rPr>
              <w:br/>
              <w:t xml:space="preserve">Moraju da se primene mere za smanjenje rizika u cilju zaštite korisnika; između ostalog, mora da se koristi odgovarajuća oprema za ličnu zaštitu i aplikatori, a biocidni proizvod mora da bude u obliku kojim se izloženost korisnika smanjuje na prihvatljiv nivo. </w:t>
            </w:r>
            <w:r w:rsidRPr="00541001">
              <w:rPr>
                <w:rFonts w:ascii="Arial" w:eastAsia="Times New Roman" w:hAnsi="Arial" w:cs="Arial"/>
                <w:lang w:eastAsia="sr-Latn-RS"/>
              </w:rPr>
              <w:br/>
              <w:t xml:space="preserve">Moraju da se primene odgovarajuće mere za smanjenje rizika u cilju zaštite kopnenih neciljnih organizama; između ostalog, biocidni proizvod ne sme da se koristi za tretiranje područja u kome se nalaze drugi sisari koji žive u jazbinama, a </w:t>
            </w:r>
            <w:r w:rsidRPr="00541001">
              <w:rPr>
                <w:rFonts w:ascii="Arial" w:eastAsia="Times New Roman" w:hAnsi="Arial" w:cs="Arial"/>
                <w:lang w:eastAsia="sr-Latn-RS"/>
              </w:rPr>
              <w:lastRenderedPageBreak/>
              <w:t xml:space="preserve">koji nisu ciljni organizmi.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bakar karbonat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(II) karbonat - bakar (II) hidroksid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235-113-6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12069-69-1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957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ne sme da se koristi potapanjem,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Biocidni proizvod za industrijsko korišćenje mora da se koristi uz odgovarajuću opremu za ličnu zaštitu i mora da se uspostavi sistem, procedure i uputstva za bezbedan rad u skladu sa </w:t>
            </w:r>
            <w:r w:rsidRPr="00541001">
              <w:rPr>
                <w:rFonts w:ascii="Arial" w:eastAsia="Times New Roman" w:hAnsi="Arial" w:cs="Arial"/>
                <w:lang w:eastAsia="sr-Latn-RS"/>
              </w:rPr>
              <w:lastRenderedPageBreak/>
              <w:t>propisima kojima se uređuje bezbednost i zdravlje na radu, osim ako se dostave podaci koji ukazuju na to da se rizici na industrijske korisnike mogu smanjiti na prihvatljiv nivo na neki drugi način.</w:t>
            </w:r>
            <w:r w:rsidRPr="00541001">
              <w:rPr>
                <w:rFonts w:ascii="Arial" w:eastAsia="Times New Roman" w:hAnsi="Arial" w:cs="Arial"/>
                <w:lang w:eastAsia="sr-Latn-RS"/>
              </w:rPr>
              <w:br/>
              <w:t>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w:t>
            </w:r>
            <w:r w:rsidRPr="00541001">
              <w:rPr>
                <w:rFonts w:ascii="Arial" w:eastAsia="Times New Roman" w:hAnsi="Arial" w:cs="Arial"/>
                <w:lang w:eastAsia="sr-Latn-RS"/>
              </w:rPr>
              <w:lastRenderedPageBreak/>
              <w:t xml:space="preserve">sme da se koristi za tretiranje drveta koje će se koristiti za građevinske konstrukcije u otvorenom prostoru u blizini ili iznad vode ili koje će biti u direktnom kontaktu sa slatkom vodom,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bakar (II)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(II)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215-269-1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1317-38-0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za industrijsko korišćenje mora da se koristi uz </w:t>
            </w:r>
            <w:r w:rsidRPr="00541001">
              <w:rPr>
                <w:rFonts w:ascii="Arial" w:eastAsia="Times New Roman" w:hAnsi="Arial" w:cs="Arial"/>
                <w:lang w:eastAsia="sr-Latn-RS"/>
              </w:rPr>
              <w:lastRenderedPageBreak/>
              <w:t>odgovarajuću opremu za ličnu zaštitu i mora da se uspostavi sistem, procedure i uputstva za bezbedan rad u skladu sa propisima kojima se uređuje bezbednost i zdravlje na radu, osim ako se dostave podaci koji ukazuju na to da se rizici na industrijske korisnike mogu smanjiti na prihvatljiv nivo na neki drugi način.</w:t>
            </w:r>
            <w:r w:rsidRPr="00541001">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w:t>
            </w:r>
            <w:r w:rsidRPr="00541001">
              <w:rPr>
                <w:rFonts w:ascii="Arial" w:eastAsia="Times New Roman" w:hAnsi="Arial" w:cs="Arial"/>
                <w:lang w:eastAsia="sr-Latn-RS"/>
              </w:rPr>
              <w:lastRenderedPageBreak/>
              <w:t>da se prosuti biocidni proizvod mora sakupiti radi ponovnog korišćenja ili odlaganja.</w:t>
            </w:r>
            <w:r w:rsidRPr="00541001">
              <w:rPr>
                <w:rFonts w:ascii="Arial" w:eastAsia="Times New Roman" w:hAnsi="Arial" w:cs="Arial"/>
                <w:lang w:eastAsia="sr-Latn-RS"/>
              </w:rPr>
              <w:br/>
              <w:t xml:space="preserve">Biocidni proizvod ne sme da se koristi za tretiranje drveta koje će se koristiti za građevinske konstrukcije u otvorenom prostoru u blizini ili iznad vode ili koje će biti u kontaktu sa slatkom vodom,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bakar pirition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bis(1-hidroksi-1H-piridin-2-tionato-O,S)bakar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238-984-0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14915-37-8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w:t>
            </w:r>
            <w:r w:rsidRPr="00541001">
              <w:rPr>
                <w:rFonts w:ascii="Arial" w:eastAsia="Times New Roman" w:hAnsi="Arial" w:cs="Arial"/>
                <w:lang w:eastAsia="sr-Latn-RS"/>
              </w:rPr>
              <w:lastRenderedPageBreak/>
              <w:t>proceni rizika aktivne supstance.</w:t>
            </w:r>
            <w:r w:rsidRPr="00541001">
              <w:rPr>
                <w:rFonts w:ascii="Arial" w:eastAsia="Times New Roman" w:hAnsi="Arial" w:cs="Arial"/>
                <w:lang w:eastAsia="sr-Latn-RS"/>
              </w:rPr>
              <w:br/>
              <w:t>Biocidni proizvod ne sme da se stavlja u promet ili koristi za opštu upotrebu.</w:t>
            </w:r>
            <w:r w:rsidRPr="00541001">
              <w:rPr>
                <w:rFonts w:ascii="Arial" w:eastAsia="Times New Roman" w:hAnsi="Arial" w:cs="Arial"/>
                <w:lang w:eastAsia="sr-Latn-RS"/>
              </w:rPr>
              <w:br/>
              <w:t xml:space="preserve">Mora da se uspostavi sistem, procedure i uputstva za bezbedan rad za profesionalne ili industrijske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Etiketa i, ako se dostavlja, uputstvo za upotrebu biocidnog proizvoda mora da sadrži informaciju da se deci mora onemogućiti </w:t>
            </w:r>
            <w:r w:rsidRPr="00541001">
              <w:rPr>
                <w:rFonts w:ascii="Arial" w:eastAsia="Times New Roman" w:hAnsi="Arial" w:cs="Arial"/>
                <w:lang w:eastAsia="sr-Latn-RS"/>
              </w:rPr>
              <w:lastRenderedPageBreak/>
              <w:t>pristup tretiranim površinama sve dok se one ne osuše.</w:t>
            </w:r>
            <w:r w:rsidRPr="00541001">
              <w:rPr>
                <w:rFonts w:ascii="Arial" w:eastAsia="Times New Roman" w:hAnsi="Arial" w:cs="Arial"/>
                <w:lang w:eastAsia="sr-Latn-RS"/>
              </w:rPr>
              <w:br/>
              <w:t>Etiketa i, ako se dostavlja, bezbednosni list biocidnog proizvoda mora da sadrži informaciju da se primena, održavanje i popravka moraju vršiti unutar izolovanog prostora i na ograđenoj nepropusnoj čvrstoj podlozi kako bi se sprečilo da biocidni proizvod direktno dospe u životnu sredinu, kao i informaciju da se prosuti biocidni proizvod ili otpad koji sadrži bakar pirition moraju sakupiti radi ponovnog korišćenja ili odlaganja.</w:t>
            </w:r>
            <w:r w:rsidRPr="00541001">
              <w:rPr>
                <w:rFonts w:ascii="Arial" w:eastAsia="Times New Roman" w:hAnsi="Arial" w:cs="Arial"/>
                <w:lang w:eastAsia="sr-Latn-RS"/>
              </w:rPr>
              <w:br/>
              <w:t xml:space="preserve">Za biocidne proizvode čije korišćenje može dovesti do pojave njegovih ostataka u hrani ili hrani za životinje mora da se </w:t>
            </w:r>
            <w:r w:rsidRPr="00541001">
              <w:rPr>
                <w:rFonts w:ascii="Arial" w:eastAsia="Times New Roman" w:hAnsi="Arial" w:cs="Arial"/>
                <w:lang w:eastAsia="sr-Latn-RS"/>
              </w:rPr>
              <w:lastRenderedPageBreak/>
              <w:t xml:space="preserve">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bakar sulfat pentahidrat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sulfat pentahidrat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231-847-6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7758-99-8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w:t>
            </w:r>
            <w:r w:rsidRPr="00541001">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bakar hidroksid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(II) hidroksid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243-815-9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20427-59-2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ne sme da se koristi potapanjem, osim ako se dostave podaci koji ukazuju na to da će primenom odgovarajućih mera za smanjenje </w:t>
            </w:r>
            <w:r w:rsidRPr="00541001">
              <w:rPr>
                <w:rFonts w:ascii="Arial" w:eastAsia="Times New Roman" w:hAnsi="Arial" w:cs="Arial"/>
                <w:lang w:eastAsia="sr-Latn-RS"/>
              </w:rPr>
              <w:lastRenderedPageBreak/>
              <w:t>rizika biocidni proizvod ispuniti propisane uslove za stavljanje u promet.</w:t>
            </w:r>
            <w:r w:rsidRPr="00541001">
              <w:rPr>
                <w:rFonts w:ascii="Arial" w:eastAsia="Times New Roman" w:hAnsi="Arial" w:cs="Arial"/>
                <w:lang w:eastAsia="sr-Latn-RS"/>
              </w:rPr>
              <w:br/>
              <w:t>Biocidni proizvod za industrijsko korišćenje mora da se koristi uz odgovarajuću opremu za ličnu zaštitu i mora da se uspostavi sistem, procedure i uputstva za bezbedan rad u skladu sa propisima kojima se uređuje bezbednost i zdravlje na radu, osim ako se dostave podaci koji ukazuju na to da se rizici na industrijske korisnike mogu smanjiti na prihvatljiv nivo na neki drugi način.</w:t>
            </w:r>
            <w:r w:rsidRPr="00541001">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w:t>
            </w:r>
            <w:r w:rsidRPr="00541001">
              <w:rPr>
                <w:rFonts w:ascii="Arial" w:eastAsia="Times New Roman" w:hAnsi="Arial" w:cs="Arial"/>
                <w:lang w:eastAsia="sr-Latn-RS"/>
              </w:rPr>
              <w:lastRenderedPageBreak/>
              <w:t>nadstrešnice, odnosno na nepropusnoj čvrstoj podlozi kako bi se sprečilo direktno ispuštanje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tretiranje drveta koje će se koristiti za građevinske konstrukcije u otvorenom prostoru u blizini ili iznad vode,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lastRenderedPageBreak/>
              <w:t>Bacillus sphaericus</w:t>
            </w:r>
            <w:r w:rsidRPr="00541001">
              <w:rPr>
                <w:rFonts w:ascii="Arial" w:eastAsia="Times New Roman" w:hAnsi="Arial" w:cs="Arial"/>
                <w:lang w:eastAsia="sr-Latn-RS"/>
              </w:rPr>
              <w:t xml:space="preserve"> 2362 serotip H5a5b, soj ABTS1743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w:t>
            </w:r>
            <w:r w:rsidRPr="00541001">
              <w:rPr>
                <w:rFonts w:ascii="Arial" w:eastAsia="Times New Roman" w:hAnsi="Arial" w:cs="Arial"/>
                <w:lang w:eastAsia="sr-Latn-RS"/>
              </w:rPr>
              <w:lastRenderedPageBreak/>
              <w:t>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w:t>
            </w:r>
            <w:r w:rsidRPr="00541001">
              <w:rPr>
                <w:rFonts w:ascii="Arial" w:eastAsia="Times New Roman" w:hAnsi="Arial" w:cs="Arial"/>
                <w:lang w:eastAsia="sr-Latn-RS"/>
              </w:rPr>
              <w:lastRenderedPageBreak/>
              <w:t xml:space="preserve">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lastRenderedPageBreak/>
              <w:t xml:space="preserve">Bacillus thuringiensissubsp. israelensis </w:t>
            </w:r>
            <w:r w:rsidRPr="00541001">
              <w:rPr>
                <w:rFonts w:ascii="Arial" w:eastAsia="Times New Roman" w:hAnsi="Arial" w:cs="Arial"/>
                <w:lang w:eastAsia="sr-Latn-RS"/>
              </w:rPr>
              <w:t xml:space="preserve">serotip H14, soj AM65-52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za profesionalno korišćenje mora da se koristi uz odgovarajuću opremu za ličnu zaštitu, osim ako se dostave </w:t>
            </w:r>
            <w:r w:rsidRPr="00541001">
              <w:rPr>
                <w:rFonts w:ascii="Arial" w:eastAsia="Times New Roman" w:hAnsi="Arial" w:cs="Arial"/>
                <w:lang w:eastAsia="sr-Latn-RS"/>
              </w:rPr>
              <w:lastRenderedPageBreak/>
              <w:t>podaci koji ukazuju na to da se rizici na profesionalne korisnike mogu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lastRenderedPageBreak/>
              <w:t xml:space="preserve">Bacillus thuringiensis </w:t>
            </w:r>
            <w:r w:rsidRPr="00541001">
              <w:rPr>
                <w:rFonts w:ascii="Arial" w:eastAsia="Times New Roman" w:hAnsi="Arial" w:cs="Arial"/>
                <w:i/>
                <w:iCs/>
                <w:lang w:eastAsia="sr-Latn-RS"/>
              </w:rPr>
              <w:lastRenderedPageBreak/>
              <w:t>subsp. israelensis</w:t>
            </w:r>
            <w:r w:rsidRPr="00541001">
              <w:rPr>
                <w:rFonts w:ascii="Arial" w:eastAsia="Times New Roman" w:hAnsi="Arial" w:cs="Arial"/>
                <w:lang w:eastAsia="sr-Latn-RS"/>
              </w:rPr>
              <w:t xml:space="preserve"> serotip H14, soj SA3A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w:t>
            </w:r>
            <w:r w:rsidRPr="00541001">
              <w:rPr>
                <w:rFonts w:ascii="Arial" w:eastAsia="Times New Roman" w:hAnsi="Arial" w:cs="Arial"/>
                <w:lang w:eastAsia="sr-Latn-RS"/>
              </w:rPr>
              <w:lastRenderedPageBreak/>
              <w:t>izloženosti, rizika i efikasnosti za sve one načine korišćenja biocidnog proizvoda koji nisu razmotreni pri proceni rizika aktivne supstance.</w:t>
            </w:r>
            <w:r w:rsidRPr="00541001">
              <w:rPr>
                <w:rFonts w:ascii="Arial" w:eastAsia="Times New Roman" w:hAnsi="Arial" w:cs="Arial"/>
                <w:lang w:eastAsia="sr-Latn-RS"/>
              </w:rPr>
              <w:br/>
              <w:t>Mora da se uspostavi sistem, procedure i uputstva za bezbedan rad za profesionalne korisnike biocidnog proizvoda, u skladu sa propisima kojima se uređuje bezbednost i zdravlje na radu.</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w:t>
            </w:r>
            <w:r w:rsidRPr="00541001">
              <w:rPr>
                <w:rFonts w:ascii="Arial" w:eastAsia="Times New Roman" w:hAnsi="Arial" w:cs="Arial"/>
                <w:lang w:eastAsia="sr-Latn-RS"/>
              </w:rPr>
              <w:lastRenderedPageBreak/>
              <w:t xml:space="preserve">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bendiokarb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2,2-dimetil-1,3- benzodioksol-4-il metilkarbamat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245-216-8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22781-23-3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ne sme da se koristi za tretiranje površina koje su izložene čestom </w:t>
            </w:r>
            <w:r w:rsidRPr="00541001">
              <w:rPr>
                <w:rFonts w:ascii="Arial" w:eastAsia="Times New Roman" w:hAnsi="Arial" w:cs="Arial"/>
                <w:lang w:eastAsia="sr-Latn-RS"/>
              </w:rPr>
              <w:lastRenderedPageBreak/>
              <w:t>mokrom čišćenju, osim za tretiranje šupljina i pukotina ili malih površina,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Biocidni proizvod za industrijsko ili profesionalno korišćenje mora da se koristi uz odgovarajuću opremu za ličnu zaštitu, osim ako se dostave podaci koji ukazuju na to da se rizici na industrijske ili profesionalne korisnike mogu smanjiti na prihvatljiv nivo na neki drugi način. </w:t>
            </w:r>
            <w:r w:rsidRPr="00541001">
              <w:rPr>
                <w:rFonts w:ascii="Arial" w:eastAsia="Times New Roman" w:hAnsi="Arial" w:cs="Arial"/>
                <w:lang w:eastAsia="sr-Latn-RS"/>
              </w:rPr>
              <w:br/>
              <w:t xml:space="preserve">Kada je to potrebno, moraju da se preduzmu mere koje će sprečiti pristup pčela tretiranom </w:t>
            </w:r>
            <w:r w:rsidRPr="00541001">
              <w:rPr>
                <w:rFonts w:ascii="Arial" w:eastAsia="Times New Roman" w:hAnsi="Arial" w:cs="Arial"/>
                <w:lang w:eastAsia="sr-Latn-RS"/>
              </w:rPr>
              <w:lastRenderedPageBreak/>
              <w:t xml:space="preserve">gnezdu, kao što su uklanjanje saća ili blokiranje ulaza u gnezdo.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r w:rsidRPr="00541001">
              <w:rPr>
                <w:rFonts w:ascii="Arial" w:eastAsia="Times New Roman" w:hAnsi="Arial" w:cs="Arial"/>
                <w:lang w:eastAsia="sr-Latn-RS"/>
              </w:rPr>
              <w:br/>
            </w:r>
            <w:r w:rsidRPr="00541001">
              <w:rPr>
                <w:rFonts w:ascii="Arial" w:eastAsia="Times New Roman" w:hAnsi="Arial" w:cs="Arial"/>
                <w:lang w:eastAsia="sr-Latn-RS"/>
              </w:rPr>
              <w:lastRenderedPageBreak/>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proceni rizika </w:t>
            </w:r>
            <w:r w:rsidRPr="00541001">
              <w:rPr>
                <w:rFonts w:ascii="Arial" w:eastAsia="Times New Roman" w:hAnsi="Arial" w:cs="Arial"/>
                <w:lang w:eastAsia="sr-Latn-RS"/>
              </w:rPr>
              <w:lastRenderedPageBreak/>
              <w:t>aktivne supstance.</w:t>
            </w:r>
            <w:r w:rsidRPr="00541001">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w:t>
            </w:r>
            <w:r w:rsidRPr="00541001">
              <w:rPr>
                <w:rFonts w:ascii="Arial" w:eastAsia="Times New Roman" w:hAnsi="Arial" w:cs="Arial"/>
                <w:lang w:eastAsia="sr-Latn-RS"/>
              </w:rPr>
              <w:lastRenderedPageBreak/>
              <w:t>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ukoliko su utvrđena specifična ograničenja za oslobađanje benzoeve kiseline u hranu ili je utvrđeno da takva ograničenja nisu 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201-</w:t>
            </w:r>
            <w:r w:rsidRPr="00541001">
              <w:rPr>
                <w:rFonts w:ascii="Arial" w:eastAsia="Times New Roman" w:hAnsi="Arial" w:cs="Arial"/>
                <w:lang w:eastAsia="sr-Latn-RS"/>
              </w:rPr>
              <w:lastRenderedPageBreak/>
              <w:t xml:space="preserve">993-5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90-43-</w:t>
            </w:r>
            <w:r w:rsidRPr="00541001">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w:t>
            </w:r>
            <w:r w:rsidRPr="00541001">
              <w:rPr>
                <w:rFonts w:ascii="Arial" w:eastAsia="Times New Roman" w:hAnsi="Arial" w:cs="Arial"/>
                <w:lang w:eastAsia="sr-Latn-RS"/>
              </w:rPr>
              <w:lastRenderedPageBreak/>
              <w:t xml:space="preserve">procena izloženosti, rizika i efikasnosti za sve one načine korišćenja biocidnog proizvoda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w:t>
            </w:r>
            <w:r w:rsidRPr="00541001">
              <w:rPr>
                <w:rFonts w:ascii="Arial" w:eastAsia="Times New Roman" w:hAnsi="Arial" w:cs="Arial"/>
                <w:lang w:eastAsia="sr-Latn-RS"/>
              </w:rPr>
              <w:lastRenderedPageBreak/>
              <w:t xml:space="preserve">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w:t>
            </w:r>
            <w:r w:rsidRPr="00541001">
              <w:rPr>
                <w:rFonts w:ascii="Arial" w:eastAsia="Times New Roman" w:hAnsi="Arial" w:cs="Arial"/>
                <w:lang w:eastAsia="sr-Latn-RS"/>
              </w:rPr>
              <w:lastRenderedPageBreak/>
              <w:t>površinskih voda, sedimenta i zemljišta, biocidni proizvod ne sme da se koristi za dezinfekciju velikih razmera, osim ako se dostave podaci koji ukazuju na to da se rizici mogu smanjiti na prihvatljiv nivo.</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w:t>
            </w:r>
            <w:r w:rsidRPr="00541001">
              <w:rPr>
                <w:rFonts w:ascii="Arial" w:eastAsia="Times New Roman" w:hAnsi="Arial" w:cs="Arial"/>
                <w:lang w:eastAsia="sr-Latn-RS"/>
              </w:rPr>
              <w:lastRenderedPageBreak/>
              <w:t>mere za smanjenje rizika kako se ne bi prekoračile primenjene MRLs.</w:t>
            </w:r>
            <w:r w:rsidRPr="00541001">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ukoliko su utvrđena specifična ograničenja za oslobađanje bifenil-2-ola u hranu ili je utvrđeno da takva ograničenja nisu 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w:t>
            </w:r>
            <w:r w:rsidRPr="00541001">
              <w:rPr>
                <w:rFonts w:ascii="Arial" w:eastAsia="Times New Roman" w:hAnsi="Arial" w:cs="Arial"/>
                <w:lang w:eastAsia="sr-Latn-RS"/>
              </w:rPr>
              <w:lastRenderedPageBreak/>
              <w:t>uspostavi sistem, procedure i uputstva za bezbedan rad za industrijske ili profesionalne korisnike biocidnog proizvoda, u skladu sa propisima kojima se uređuje bezbednost i zdravlje na radu.</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vodene sredine, biocidni proizvod ne sme da se koristi za zaštitu tečnosti za pranje i čišćenje, kao i drugih detergenata za profesionalno korišćenje, osim ako se dostave podaci koji ukazuju na to da se rizici mogu smanjiti na prihvatljiv </w:t>
            </w:r>
            <w:r w:rsidRPr="00541001">
              <w:rPr>
                <w:rFonts w:ascii="Arial" w:eastAsia="Times New Roman" w:hAnsi="Arial" w:cs="Arial"/>
                <w:lang w:eastAsia="sr-Latn-RS"/>
              </w:rPr>
              <w:lastRenderedPageBreak/>
              <w:t xml:space="preserve">nivo.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bifentrin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2-metil-bifenil-3-ilmetil (1RS)-cis-3-[(Z)-2-hlor-3,3,3-trifluorprop-1- enil]-2,2-dimetilciklo-propankarboksilat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82657-04-3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911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w:t>
            </w:r>
            <w:r w:rsidRPr="00541001">
              <w:rPr>
                <w:rFonts w:ascii="Arial" w:eastAsia="Times New Roman" w:hAnsi="Arial" w:cs="Arial"/>
                <w:lang w:eastAsia="sr-Latn-RS"/>
              </w:rPr>
              <w:lastRenderedPageBreak/>
              <w:t>kao i rizika na životnu sredinu i populaciju koji nisu razmotreni pri proceni rizika aktivne supstance.</w:t>
            </w:r>
            <w:r w:rsidRPr="00541001">
              <w:rPr>
                <w:rFonts w:ascii="Arial" w:eastAsia="Times New Roman" w:hAnsi="Arial" w:cs="Arial"/>
                <w:lang w:eastAsia="sr-Latn-RS"/>
              </w:rPr>
              <w:br/>
              <w:t>Biocidni proizvod stavlja se u promet isključivo za industrijsko ili profesionalno korišćenje, osim ako se dostave podaci koji ukazuju na to da se rizici koje proizvod predstavlja na korisnike kada se koristi za opštu namenu mogu smanjiti na prihvatljiv nivo.</w:t>
            </w:r>
            <w:r w:rsidRPr="00541001">
              <w:rPr>
                <w:rFonts w:ascii="Arial" w:eastAsia="Times New Roman" w:hAnsi="Arial" w:cs="Arial"/>
                <w:lang w:eastAsia="sr-Latn-RS"/>
              </w:rPr>
              <w:br/>
              <w:t xml:space="preserve">Biocidni proizvod za industrijsko ili profesionalno korišćenje mora da se koristi uz odgovarajuću opremu za ličnu zaštitu, osim ako se dostave podaci koji ukazuju na to da se rizici na industrijske ili profesionalne korisnike mogu smanjiti na prihvatljiv nivo na neki </w:t>
            </w:r>
            <w:r w:rsidRPr="00541001">
              <w:rPr>
                <w:rFonts w:ascii="Arial" w:eastAsia="Times New Roman" w:hAnsi="Arial" w:cs="Arial"/>
                <w:lang w:eastAsia="sr-Latn-RS"/>
              </w:rPr>
              <w:lastRenderedPageBreak/>
              <w:t>drugi način.</w:t>
            </w:r>
            <w:r w:rsidRPr="00541001">
              <w:rPr>
                <w:rFonts w:ascii="Arial" w:eastAsia="Times New Roman" w:hAnsi="Arial" w:cs="Arial"/>
                <w:lang w:eastAsia="sr-Latn-RS"/>
              </w:rPr>
              <w:br/>
              <w:t>Moraju da se primene odgovarajuće mere za smanjenje rizika u cilju zaštite zemljišta i vodene sredine. 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drveta koje </w:t>
            </w:r>
            <w:r w:rsidRPr="00541001">
              <w:rPr>
                <w:rFonts w:ascii="Arial" w:eastAsia="Times New Roman" w:hAnsi="Arial" w:cs="Arial"/>
                <w:lang w:eastAsia="sr-Latn-RS"/>
              </w:rPr>
              <w:lastRenderedPageBreak/>
              <w:t xml:space="preserve">će biti stalno izloženo uticaju vremenskih prilika ili koje će biti zaštićeno od spoljašnjih uticaja, ali izloženo čestom kvašenju,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233-139-2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10043-35-3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Biocidni proizvod za industrijsko i profesionalno korišćenje mora da se koristi uz odgovarajuću opremu za </w:t>
            </w:r>
            <w:r w:rsidRPr="00541001">
              <w:rPr>
                <w:rFonts w:ascii="Arial" w:eastAsia="Times New Roman" w:hAnsi="Arial" w:cs="Arial"/>
                <w:lang w:eastAsia="sr-Latn-RS"/>
              </w:rPr>
              <w:lastRenderedPageBreak/>
              <w:t>ličnu zaštitu,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U cilju zaštite zemljišta i vodene sredine, 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541001">
              <w:rPr>
                <w:rFonts w:ascii="Arial" w:eastAsia="Times New Roman" w:hAnsi="Arial" w:cs="Arial"/>
                <w:lang w:eastAsia="sr-Latn-RS"/>
              </w:rPr>
              <w:br/>
              <w:t xml:space="preserve">Etiketa, odnosno bezbednosni list biocidnog proizvoda za industrijsko </w:t>
            </w:r>
            <w:r w:rsidRPr="00541001">
              <w:rPr>
                <w:rFonts w:ascii="Arial" w:eastAsia="Times New Roman" w:hAnsi="Arial" w:cs="Arial"/>
                <w:lang w:eastAsia="sr-Latn-RS"/>
              </w:rPr>
              <w:lastRenderedPageBreak/>
              <w:t xml:space="preserve">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bor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dibor trioksid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215-125-8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1303-86-2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Biocidni proizvod za industrijsko i profesionalno korišćenje mora da se </w:t>
            </w:r>
            <w:r w:rsidRPr="00541001">
              <w:rPr>
                <w:rFonts w:ascii="Arial" w:eastAsia="Times New Roman" w:hAnsi="Arial" w:cs="Arial"/>
                <w:lang w:eastAsia="sr-Latn-RS"/>
              </w:rPr>
              <w:lastRenderedPageBreak/>
              <w:t>koristi uz odgovarajuću opremu za ličnu zaštitu,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U cilju zaštite zemljišta i vodene sredine, biocidni proizvod ne sme da se koristiti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541001">
              <w:rPr>
                <w:rFonts w:ascii="Arial" w:eastAsia="Times New Roman" w:hAnsi="Arial" w:cs="Arial"/>
                <w:lang w:eastAsia="sr-Latn-RS"/>
              </w:rPr>
              <w:br/>
              <w:t xml:space="preserve">Etiketa, odnosno bezbednosni </w:t>
            </w:r>
            <w:r w:rsidRPr="00541001">
              <w:rPr>
                <w:rFonts w:ascii="Arial" w:eastAsia="Times New Roman" w:hAnsi="Arial" w:cs="Arial"/>
                <w:lang w:eastAsia="sr-Latn-RS"/>
              </w:rPr>
              <w:lastRenderedPageBreak/>
              <w:t xml:space="preserve">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brodifakum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3-[3-(4‘-brombifenil-4-il)-1,2,3,4-tetrahidro-1-naftil]-4-hidroksikumarin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259-980-5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56073-10-0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Nominalna koncentracija aktivne supstance u biocidnom proizvodu ne sme biti veća od 50 mg/kg. Biocidni proizvod mora da bude spreman za upotrebu.</w:t>
            </w:r>
            <w:r w:rsidRPr="00541001">
              <w:rPr>
                <w:rFonts w:ascii="Arial" w:eastAsia="Times New Roman" w:hAnsi="Arial" w:cs="Arial"/>
                <w:lang w:eastAsia="sr-Latn-RS"/>
              </w:rPr>
              <w:br/>
              <w:t xml:space="preserve">Biocidni proizvod mora da sadrži agens za odbijanje i, kada je to </w:t>
            </w:r>
            <w:r w:rsidRPr="00541001">
              <w:rPr>
                <w:rFonts w:ascii="Arial" w:eastAsia="Times New Roman" w:hAnsi="Arial" w:cs="Arial"/>
                <w:lang w:eastAsia="sr-Latn-RS"/>
              </w:rPr>
              <w:lastRenderedPageBreak/>
              <w:t>potrebno, pigment.</w:t>
            </w:r>
            <w:r w:rsidRPr="00541001">
              <w:rPr>
                <w:rFonts w:ascii="Arial" w:eastAsia="Times New Roman" w:hAnsi="Arial" w:cs="Arial"/>
                <w:lang w:eastAsia="sr-Latn-RS"/>
              </w:rPr>
              <w:br/>
              <w:t>Biocidni proizvod ne sme da se koristi kao prah za praćenje.</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bromadiolon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3-[3-(4‘-brom[1,1‘-bifenil]-4-il)-3-hidroksi-1-fenilpropil]- 4-hidroksi-2H-1-benzopiran-2-on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249-205-9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28772-56-7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969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aktivne supstance u </w:t>
            </w:r>
            <w:r w:rsidRPr="00541001">
              <w:rPr>
                <w:rFonts w:ascii="Arial" w:eastAsia="Times New Roman" w:hAnsi="Arial" w:cs="Arial"/>
                <w:lang w:eastAsia="sr-Latn-RS"/>
              </w:rPr>
              <w:lastRenderedPageBreak/>
              <w:t>biocidnom proizvodu ne sme biti veća od 50 mg/kg. Biocidni proizvod mora da bude spreman za upotrebu.</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Biocidni proizvod ne sme da se koristi kao prah za praćenje.</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w:t>
            </w:r>
            <w:r w:rsidRPr="00541001">
              <w:rPr>
                <w:rFonts w:ascii="Arial" w:eastAsia="Times New Roman" w:hAnsi="Arial" w:cs="Arial"/>
                <w:lang w:eastAsia="sr-Latn-RS"/>
              </w:rPr>
              <w:lastRenderedPageBreak/>
              <w:t xml:space="preserve">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brom sirćetna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2-brom-etanska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201-175-8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79-08-3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w:t>
            </w:r>
            <w:r w:rsidRPr="00541001">
              <w:rPr>
                <w:rFonts w:ascii="Arial" w:eastAsia="Times New Roman" w:hAnsi="Arial" w:cs="Arial"/>
                <w:lang w:eastAsia="sr-Latn-RS"/>
              </w:rPr>
              <w:lastRenderedPageBreak/>
              <w:t>može smanjiti na prihvatljiv nivo na neki drugi način.</w:t>
            </w:r>
            <w:r w:rsidRPr="00541001">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bude sadržan u materijalima i predmetima čija je namena takva da </w:t>
            </w:r>
            <w:r w:rsidRPr="00541001">
              <w:rPr>
                <w:rFonts w:ascii="Arial" w:eastAsia="Times New Roman" w:hAnsi="Arial" w:cs="Arial"/>
                <w:lang w:eastAsia="sr-Latn-RS"/>
              </w:rPr>
              <w:lastRenderedPageBreak/>
              <w:t>dolaze u kontakt sa hranom u smislu propisa kojima se uređuje bezbednost hrane, osim ako su utvrđena specifična ograničenja za migraciju brom sirćetne kiseline u hranu ili je utvrđeno da takva ograničenja nisu potrebna.</w:t>
            </w:r>
            <w:r w:rsidRPr="00541001">
              <w:rPr>
                <w:rFonts w:ascii="Arial" w:eastAsia="Times New Roman" w:hAnsi="Arial" w:cs="Arial"/>
                <w:lang w:eastAsia="sr-Latn-RS"/>
              </w:rPr>
              <w:br/>
              <w:t xml:space="preserve">Kada je tretirani proizvod tretiran brom sirćetnom kiselinom ili je namerno sadrži i, kada je to potrebno zbog mogućnosti kontakta sa kožom ili oslobađanja brom sirćetne kiseline pod uobičajenim uslovima korišćenja, lice odgovorno za stavljanje u promet tretiranog proizvoda mora da obezbedi da etiketa tretiranog proizvoda sadrži informaciju da postoji </w:t>
            </w:r>
            <w:r w:rsidRPr="00541001">
              <w:rPr>
                <w:rFonts w:ascii="Arial" w:eastAsia="Times New Roman" w:hAnsi="Arial" w:cs="Arial"/>
                <w:lang w:eastAsia="sr-Latn-RS"/>
              </w:rPr>
              <w:lastRenderedPageBreak/>
              <w:t xml:space="preserve">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varfarin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(RS)-4- hidroksi -3-(3-okso-1-fenilbutil) kumarin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201-377-6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81-81-2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aktivne supstance u biocidnom proizvodu ne sme biti veća od 790 mg/kg. </w:t>
            </w:r>
            <w:r w:rsidRPr="00541001">
              <w:rPr>
                <w:rFonts w:ascii="Arial" w:eastAsia="Times New Roman" w:hAnsi="Arial" w:cs="Arial"/>
                <w:lang w:eastAsia="sr-Latn-RS"/>
              </w:rPr>
              <w:br/>
              <w:t>Biocidni proizvod mora da bude spreman za upotrebu.</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w:t>
            </w:r>
            <w:r w:rsidRPr="00541001">
              <w:rPr>
                <w:rFonts w:ascii="Arial" w:eastAsia="Times New Roman" w:hAnsi="Arial" w:cs="Arial"/>
                <w:lang w:eastAsia="sr-Latn-RS"/>
              </w:rPr>
              <w:lastRenderedPageBreak/>
              <w:t xml:space="preserve">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varfarin natrijum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2-okso-3-(3-okso-1-fenilbutil) hromen- 4-olat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204-929-4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129-06-6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Nominalna koncentracija aktivne supstance u biocidnom proizvodu ne sme biti veća od 790 mg/kg.</w:t>
            </w:r>
            <w:r w:rsidRPr="00541001">
              <w:rPr>
                <w:rFonts w:ascii="Arial" w:eastAsia="Times New Roman" w:hAnsi="Arial" w:cs="Arial"/>
                <w:lang w:eastAsia="sr-Latn-RS"/>
              </w:rPr>
              <w:br/>
              <w:t>Biocidni proizvod mora da spreman za upotrebu.</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 xml:space="preserve">Moraju da se razmotre i primene odgovarajuće i dostupne mere za smanjenje rizika da bi se smanjila primarna i </w:t>
            </w:r>
            <w:r w:rsidRPr="00541001">
              <w:rPr>
                <w:rFonts w:ascii="Arial" w:eastAsia="Times New Roman" w:hAnsi="Arial" w:cs="Arial"/>
                <w:lang w:eastAsia="sr-Latn-RS"/>
              </w:rPr>
              <w:lastRenderedPageBreak/>
              <w:t xml:space="preserve">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(izračunata) specifikacija suve supstance: minimalna čistoća </w:t>
            </w:r>
            <w:r w:rsidRPr="00541001">
              <w:rPr>
                <w:rFonts w:ascii="Arial" w:eastAsia="Times New Roman" w:hAnsi="Arial" w:cs="Arial"/>
                <w:lang w:eastAsia="sr-Latn-RS"/>
              </w:rPr>
              <w:lastRenderedPageBreak/>
              <w:t xml:space="preserve">vodonik peroksida je 995 g/kg </w:t>
            </w:r>
            <w:r w:rsidRPr="00541001">
              <w:rPr>
                <w:rFonts w:ascii="Arial" w:eastAsia="Times New Roman" w:hAnsi="Arial" w:cs="Arial"/>
                <w:lang w:eastAsia="sr-Latn-RS"/>
              </w:rPr>
              <w:br/>
              <w:t xml:space="preserve">(99,5 %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Stavljanje u promet biocidnog proizvoda ne sme biti u suprotnosti sa propisima </w:t>
            </w:r>
            <w:r w:rsidRPr="00541001">
              <w:rPr>
                <w:rFonts w:ascii="Arial" w:eastAsia="Times New Roman" w:hAnsi="Arial" w:cs="Arial"/>
                <w:lang w:eastAsia="sr-Latn-RS"/>
              </w:rPr>
              <w:lastRenderedPageBreak/>
              <w:t>kojima se uređuje trgovina i korišćenje prekursora eksploziva.</w:t>
            </w:r>
            <w:r w:rsidRPr="00541001">
              <w:rPr>
                <w:rFonts w:ascii="Arial" w:eastAsia="Times New Roman" w:hAnsi="Arial" w:cs="Arial"/>
                <w:lang w:eastAsia="sr-Latn-RS"/>
              </w:rPr>
              <w:br/>
              <w:t xml:space="preserve">Mora da se uspostavi sistem, procedure i uputstva za bezbedan rad za profesionalne korisnike biocidnog proizvoda prilikom rukovanja koncentrovanim proizvodima, u skladu sa propisima kojima se uređuje bezbednost i zdravlje na radu.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(izračunata) specifikacija suve supstance: minimalna čistoća vodonik peroksida je 995 g/kg </w:t>
            </w:r>
            <w:r w:rsidRPr="00541001">
              <w:rPr>
                <w:rFonts w:ascii="Arial" w:eastAsia="Times New Roman" w:hAnsi="Arial" w:cs="Arial"/>
                <w:lang w:eastAsia="sr-Latn-RS"/>
              </w:rPr>
              <w:lastRenderedPageBreak/>
              <w:t xml:space="preserve">(99,5 %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Stavljanje u promet biocidnog proizvoda ne sme biti u suprotnosti sa propisima kojima se uređuje trgovina i </w:t>
            </w:r>
            <w:r w:rsidRPr="00541001">
              <w:rPr>
                <w:rFonts w:ascii="Arial" w:eastAsia="Times New Roman" w:hAnsi="Arial" w:cs="Arial"/>
                <w:lang w:eastAsia="sr-Latn-RS"/>
              </w:rPr>
              <w:lastRenderedPageBreak/>
              <w:t>korišćenje prekursora eksploziva.</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(izračunata) specifikacija suve supstance: </w:t>
            </w:r>
            <w:r w:rsidRPr="00541001">
              <w:rPr>
                <w:rFonts w:ascii="Arial" w:eastAsia="Times New Roman" w:hAnsi="Arial" w:cs="Arial"/>
                <w:lang w:eastAsia="sr-Latn-RS"/>
              </w:rPr>
              <w:lastRenderedPageBreak/>
              <w:t xml:space="preserve">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Stavljanje u promet biocidnog proizvoda ne sme biti u </w:t>
            </w:r>
            <w:r w:rsidRPr="00541001">
              <w:rPr>
                <w:rFonts w:ascii="Arial" w:eastAsia="Times New Roman" w:hAnsi="Arial" w:cs="Arial"/>
                <w:lang w:eastAsia="sr-Latn-RS"/>
              </w:rPr>
              <w:lastRenderedPageBreak/>
              <w:t>suprotnosti sa propisima kojima se uređuje trgovina i korišćenje prekursora eksploziva.</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w:t>
            </w:r>
            <w:r w:rsidRPr="00541001">
              <w:rPr>
                <w:rFonts w:ascii="Arial" w:eastAsia="Times New Roman" w:hAnsi="Arial" w:cs="Arial"/>
                <w:lang w:eastAsia="sr-Latn-RS"/>
              </w:rPr>
              <w:lastRenderedPageBreak/>
              <w:t xml:space="preserve">(izračunata)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r>
            <w:r w:rsidRPr="00541001">
              <w:rPr>
                <w:rFonts w:ascii="Arial" w:eastAsia="Times New Roman" w:hAnsi="Arial" w:cs="Arial"/>
                <w:lang w:eastAsia="sr-Latn-RS"/>
              </w:rPr>
              <w:lastRenderedPageBreak/>
              <w:t>Stavljanje u promet biocidnog proizvoda ne sme biti u suprotnosti sa propisima kojima se uređuje trgovina i korišćenje prekursora eksploziva.</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Biocidni proizvod ne sme da se ugrađuje u materijale i proizvode koji dolaze u kontakt sa hranom u smislu propisa </w:t>
            </w:r>
            <w:r w:rsidRPr="00541001">
              <w:rPr>
                <w:rFonts w:ascii="Arial" w:eastAsia="Times New Roman" w:hAnsi="Arial" w:cs="Arial"/>
                <w:lang w:eastAsia="sr-Latn-RS"/>
              </w:rPr>
              <w:lastRenderedPageBreak/>
              <w:t xml:space="preserve">kojima se uređuje bezbednost hrane, osim ukoliko su utvrđena specifična ograničenja za oslobađanje vodonik peroksida u hranu ili je utvrđeno da takva ograničenja nisu 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Stavljanje u promet biocidnog proizvoda ne sme biti u suprotnosti sa propisima kojima se uređuje trgovina i korišćenje prekursora eksploziva.</w:t>
            </w:r>
            <w:r w:rsidRPr="00541001">
              <w:rPr>
                <w:rFonts w:ascii="Arial" w:eastAsia="Times New Roman" w:hAnsi="Arial" w:cs="Arial"/>
                <w:lang w:eastAsia="sr-Latn-RS"/>
              </w:rPr>
              <w:br/>
              <w:t xml:space="preserve">Mora da se uspostavi sistem, procedure i uputstva za bezbedan rad za profesionalne </w:t>
            </w:r>
            <w:r w:rsidRPr="00541001">
              <w:rPr>
                <w:rFonts w:ascii="Arial" w:eastAsia="Times New Roman" w:hAnsi="Arial" w:cs="Arial"/>
                <w:lang w:eastAsia="sr-Latn-RS"/>
              </w:rPr>
              <w:lastRenderedPageBreak/>
              <w:t xml:space="preserve">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350 - &lt; 700 g/kg (35 - &lt; 70 % masenih) vodonik peroksida.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Teorijska (izračunata)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Stavljanje u promet biocidnog proizvoda ne sme biti u suprotnosti sa propisima kojima se uređuje trgovina i korišćenje prekursora eksploziva.</w:t>
            </w:r>
            <w:r w:rsidRPr="00541001">
              <w:rPr>
                <w:rFonts w:ascii="Arial" w:eastAsia="Times New Roman" w:hAnsi="Arial" w:cs="Arial"/>
                <w:lang w:eastAsia="sr-Latn-RS"/>
              </w:rPr>
              <w:br/>
              <w:t xml:space="preserve">Mora da se uspostavi sistem, </w:t>
            </w:r>
            <w:r w:rsidRPr="00541001">
              <w:rPr>
                <w:rFonts w:ascii="Arial" w:eastAsia="Times New Roman" w:hAnsi="Arial" w:cs="Arial"/>
                <w:lang w:eastAsia="sr-Latn-RS"/>
              </w:rPr>
              <w:lastRenderedPageBreak/>
              <w:t xml:space="preserve">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w:t>
            </w:r>
            <w:r w:rsidRPr="00541001">
              <w:rPr>
                <w:rFonts w:ascii="Arial" w:eastAsia="Times New Roman" w:hAnsi="Arial" w:cs="Arial"/>
                <w:lang w:eastAsia="sr-Latn-RS"/>
              </w:rPr>
              <w:lastRenderedPageBreak/>
              <w:t xml:space="preserve">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profesionalnih korisnika, biocidni proizvod ne sme da se koristi brisanjem, osim ako se dostave podaci koji ukazuju na to da se rizici mogu smanjiti na prihvatljiv nivo.</w:t>
            </w:r>
            <w:r w:rsidRPr="00541001">
              <w:rPr>
                <w:rFonts w:ascii="Arial" w:eastAsia="Times New Roman" w:hAnsi="Arial" w:cs="Arial"/>
                <w:lang w:eastAsia="sr-Latn-RS"/>
              </w:rPr>
              <w:br/>
              <w:t>Lice odgovorno za stavljanje u promet tretiranog proizvoda koji je tretiran glutaraldehid</w:t>
            </w:r>
            <w:r w:rsidRPr="00541001">
              <w:rPr>
                <w:rFonts w:ascii="Arial" w:eastAsia="Times New Roman" w:hAnsi="Arial" w:cs="Arial"/>
                <w:lang w:eastAsia="sr-Latn-RS"/>
              </w:rPr>
              <w:lastRenderedPageBreak/>
              <w:t xml:space="preserve">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541001">
              <w:rPr>
                <w:rFonts w:ascii="Arial" w:eastAsia="Times New Roman" w:hAnsi="Arial" w:cs="Arial"/>
                <w:lang w:eastAsia="sr-Latn-RS"/>
              </w:rPr>
              <w:lastRenderedPageBreak/>
              <w:t xml:space="preserve">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Primenu biocidnog proizvoda fumigacijom mogu da vrše samo obučeni profesionalni korisnici.</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w:t>
            </w:r>
            <w:r w:rsidRPr="00541001">
              <w:rPr>
                <w:rFonts w:ascii="Arial" w:eastAsia="Times New Roman" w:hAnsi="Arial" w:cs="Arial"/>
                <w:lang w:eastAsia="sr-Latn-RS"/>
              </w:rPr>
              <w:lastRenderedPageBreak/>
              <w:t>veterinarskoj medicini. Moraju da se primene odgovarajuće mere za smanjenje rizika kako se ne bi prekoračile primenjene MRLs.</w:t>
            </w:r>
            <w:r w:rsidRPr="00541001">
              <w:rPr>
                <w:rFonts w:ascii="Arial" w:eastAsia="Times New Roman" w:hAnsi="Arial" w:cs="Arial"/>
                <w:lang w:eastAsia="sr-Latn-RS"/>
              </w:rPr>
              <w:br/>
              <w:t xml:space="preserve">Lice odgovorno za stavljanje u promet tretiranog proizvoda koji je tretiran glutaraldehidom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sve one načine korišćenja biocidnog proizvoda koji nisu </w:t>
            </w:r>
            <w:r w:rsidRPr="00541001">
              <w:rPr>
                <w:rFonts w:ascii="Arial" w:eastAsia="Times New Roman" w:hAnsi="Arial" w:cs="Arial"/>
                <w:lang w:eastAsia="sr-Latn-RS"/>
              </w:rPr>
              <w:lastRenderedPageBreak/>
              <w:t>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541001">
              <w:rPr>
                <w:rFonts w:ascii="Arial" w:eastAsia="Times New Roman" w:hAnsi="Arial" w:cs="Arial"/>
                <w:lang w:eastAsia="sr-Latn-RS"/>
              </w:rPr>
              <w:lastRenderedPageBreak/>
              <w:t>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Biocidni proizvod ne sme da se ugrađuje u materijale i proizvode koji dolaze u kontakt sa hranom u smislu propisa kojima se uređuje bezbednost hrane, osim ukoliko su utvrđena specifična ograničenja za oslobađanje glutaraldehida u hranu ili je utvrđeno da takva ograničenja nisu potrebna.</w:t>
            </w:r>
            <w:r w:rsidRPr="00541001">
              <w:rPr>
                <w:rFonts w:ascii="Arial" w:eastAsia="Times New Roman" w:hAnsi="Arial" w:cs="Arial"/>
                <w:lang w:eastAsia="sr-Latn-RS"/>
              </w:rPr>
              <w:br/>
              <w:t xml:space="preserve">Lice odgovorno za stavljanje u promet </w:t>
            </w:r>
            <w:r w:rsidRPr="00541001">
              <w:rPr>
                <w:rFonts w:ascii="Arial" w:eastAsia="Times New Roman" w:hAnsi="Arial" w:cs="Arial"/>
                <w:lang w:eastAsia="sr-Latn-RS"/>
              </w:rPr>
              <w:lastRenderedPageBreak/>
              <w:t xml:space="preserve">tretiranog proizvoda koji je tretiran glutaraldehidom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w:t>
            </w:r>
            <w:r w:rsidRPr="00541001">
              <w:rPr>
                <w:rFonts w:ascii="Arial" w:eastAsia="Times New Roman" w:hAnsi="Arial" w:cs="Arial"/>
                <w:lang w:eastAsia="sr-Latn-RS"/>
              </w:rPr>
              <w:lastRenderedPageBreak/>
              <w:t xml:space="preserve">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zdravlja ljudi, biocidni proizvod za opštu upotrebu ne sme da sadrži glutaraldehid u koncentraciji koja dovodi do klasifikacije biocidnog proizvoda kao senzibilizator kože, osim ako se izloženost može smanjiti na prihvatljiv nivo na neki drugi način koji ne uključuje nošenje opreme za ličnu zaštitu.</w:t>
            </w:r>
            <w:r w:rsidRPr="00541001">
              <w:rPr>
                <w:rFonts w:ascii="Arial" w:eastAsia="Times New Roman" w:hAnsi="Arial" w:cs="Arial"/>
                <w:lang w:eastAsia="sr-Latn-RS"/>
              </w:rPr>
              <w:br/>
              <w:t xml:space="preserve">U cilju zaštite životne sredine, biocidni proizvod ne </w:t>
            </w:r>
            <w:r w:rsidRPr="00541001">
              <w:rPr>
                <w:rFonts w:ascii="Arial" w:eastAsia="Times New Roman" w:hAnsi="Arial" w:cs="Arial"/>
                <w:lang w:eastAsia="sr-Latn-RS"/>
              </w:rPr>
              <w:lastRenderedPageBreak/>
              <w:t>sme da se koristi za zaštitu tečnosti za bušenje i učvršćivanje, osim ako se dostave podaci koji ukazuju na to da se rizici mogu smanjiti na prihvatljiv nivo.</w:t>
            </w:r>
            <w:r w:rsidRPr="00541001">
              <w:rPr>
                <w:rFonts w:ascii="Arial" w:eastAsia="Times New Roman" w:hAnsi="Arial" w:cs="Arial"/>
                <w:lang w:eastAsia="sr-Latn-RS"/>
              </w:rPr>
              <w:br/>
              <w:t>Uslovi za stavljanje u promet tretiranog proizvoda:</w:t>
            </w:r>
            <w:r w:rsidRPr="00541001">
              <w:rPr>
                <w:rFonts w:ascii="Arial" w:eastAsia="Times New Roman" w:hAnsi="Arial" w:cs="Arial"/>
                <w:lang w:eastAsia="sr-Latn-RS"/>
              </w:rPr>
              <w:br/>
              <w:t>Smeše koje su tretirane glutaraldehidom ili ga sadrže ne smeju da sadrže glutaraldehid u koncentraciji koja dovodi do klasifikacije kao senzibilizator kože, osim ako se izloženost može smanjiti na prihvatljiv nivo na neki drugi način koji ne uključuje nošenje opreme za ličnu zaštitu.</w:t>
            </w:r>
            <w:r w:rsidRPr="00541001">
              <w:rPr>
                <w:rFonts w:ascii="Arial" w:eastAsia="Times New Roman" w:hAnsi="Arial" w:cs="Arial"/>
                <w:lang w:eastAsia="sr-Latn-RS"/>
              </w:rPr>
              <w:br/>
              <w:t>Lice odgovorno za stavljanje u promet tretiranog proizvoda koji je tretiran glutaraldehid</w:t>
            </w:r>
            <w:r w:rsidRPr="00541001">
              <w:rPr>
                <w:rFonts w:ascii="Arial" w:eastAsia="Times New Roman" w:hAnsi="Arial" w:cs="Arial"/>
                <w:lang w:eastAsia="sr-Latn-RS"/>
              </w:rPr>
              <w:lastRenderedPageBreak/>
              <w:t xml:space="preserve">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541001">
              <w:rPr>
                <w:rFonts w:ascii="Arial" w:eastAsia="Times New Roman" w:hAnsi="Arial" w:cs="Arial"/>
                <w:lang w:eastAsia="sr-Latn-RS"/>
              </w:rPr>
              <w:lastRenderedPageBreak/>
              <w:t xml:space="preserve">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zemljišta i površinskih voda, biocidni proizvod ne sme da se koristi u malim otvorenim recirkulacionim sistemima za hlađenje, osim ako se dostave podaci koji ukazuju na to da se rizici mogu smanjiti na prihvatljiv nivo.</w:t>
            </w:r>
            <w:r w:rsidRPr="00541001">
              <w:rPr>
                <w:rFonts w:ascii="Arial" w:eastAsia="Times New Roman" w:hAnsi="Arial" w:cs="Arial"/>
                <w:lang w:eastAsia="sr-Latn-RS"/>
              </w:rPr>
              <w:br/>
              <w:t xml:space="preserve">U cilju zaštite životne sredine, biocidni proizvod ne sme da se koristi za zaštitu vode za hidrotestiranje, osim ako se dostave podaci koji ukazuju na to da se rizici mogu smanjiti na prihvatljiv </w:t>
            </w:r>
            <w:r w:rsidRPr="00541001">
              <w:rPr>
                <w:rFonts w:ascii="Arial" w:eastAsia="Times New Roman" w:hAnsi="Arial" w:cs="Arial"/>
                <w:lang w:eastAsia="sr-Latn-RS"/>
              </w:rPr>
              <w:lastRenderedPageBreak/>
              <w:t>nivo.</w:t>
            </w:r>
            <w:r w:rsidRPr="00541001">
              <w:rPr>
                <w:rFonts w:ascii="Arial" w:eastAsia="Times New Roman" w:hAnsi="Arial" w:cs="Arial"/>
                <w:lang w:eastAsia="sr-Latn-RS"/>
              </w:rPr>
              <w:br/>
              <w:t xml:space="preserve">Lice odgovorno za stavljanje u promet tretiranog proizvoda koji je tretiran glutaraldehidom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Glutaraldehid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w:t>
            </w:r>
            <w:r w:rsidRPr="00541001">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životne sredine, biocidni proizvod ne sme da se koristi u postrojenjima za proizvodnju celuloze ili papira koja nisu povezana sa postrojenjem za preradu otpadnih voda, osim ako se dostave podaci koji ukazuju na to da se rizici mogu smanjiti na prihvatljiv nivo.</w:t>
            </w:r>
            <w:r w:rsidRPr="00541001">
              <w:rPr>
                <w:rFonts w:ascii="Arial" w:eastAsia="Times New Roman" w:hAnsi="Arial" w:cs="Arial"/>
                <w:lang w:eastAsia="sr-Latn-RS"/>
              </w:rPr>
              <w:br/>
              <w:t xml:space="preserve">Lice odgovorno za stavljanje u </w:t>
            </w:r>
            <w:r w:rsidRPr="00541001">
              <w:rPr>
                <w:rFonts w:ascii="Arial" w:eastAsia="Times New Roman" w:hAnsi="Arial" w:cs="Arial"/>
                <w:lang w:eastAsia="sr-Latn-RS"/>
              </w:rPr>
              <w:lastRenderedPageBreak/>
              <w:t xml:space="preserve">promet tretiranog proizvoda koji je tretiran glutaraldehidom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dazomet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tetrahidro-3,5-dimetil-1,3,5-tiadiazin-2-tion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208-576-7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533-74-4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 xml:space="preserve">Biocidni proizvod za industrijsko, odnosno profesionalno korišćenje mora da se koristi uz odgovarajuću opremu za ličnu zaštitu, osim ako se dostave podaci koji ukazuju na to da se rizici na industrijske, odnosno profesionalne korisnike </w:t>
            </w:r>
            <w:r w:rsidRPr="00541001">
              <w:rPr>
                <w:rFonts w:ascii="Arial" w:eastAsia="Times New Roman" w:hAnsi="Arial" w:cs="Arial"/>
                <w:lang w:eastAsia="sr-Latn-RS"/>
              </w:rPr>
              <w:lastRenderedPageBreak/>
              <w:t xml:space="preserve">mogu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DDA Karbonat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N,N-didecil-N,N-dimetilamonijum karbonata i N,N-didecil-N,N-dimetilamonijum bikarbonata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451-900-9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894406-76-9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suva materija: 740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za industrijsko korišćenje mora da se koristi uz odgovarajuću opremu za ličnu zaštitu i mora da se uspostavi sistem, procedure i uputstva za bezbedan rad u skladu sa propisima kojima se uređuje bezbednost i zdravlje na radu, osim ako se dostave podaci koji ukazuju na to da se rizici mogu smanjiti na prihvatljiv nivo na neki drugi način.</w:t>
            </w:r>
            <w:r w:rsidRPr="00541001">
              <w:rPr>
                <w:rFonts w:ascii="Arial" w:eastAsia="Times New Roman" w:hAnsi="Arial" w:cs="Arial"/>
                <w:lang w:eastAsia="sr-Latn-RS"/>
              </w:rPr>
              <w:br/>
              <w:t xml:space="preserve">Etiketa i, ako se dostavlja, </w:t>
            </w:r>
            <w:r w:rsidRPr="00541001">
              <w:rPr>
                <w:rFonts w:ascii="Arial" w:eastAsia="Times New Roman" w:hAnsi="Arial" w:cs="Arial"/>
                <w:lang w:eastAsia="sr-Latn-RS"/>
              </w:rPr>
              <w:lastRenderedPageBreak/>
              <w:t>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tretiranje drveta koje će biti u kontaktu sa slatkom vodom ili će se koristiti za </w:t>
            </w:r>
            <w:r w:rsidRPr="00541001">
              <w:rPr>
                <w:rFonts w:ascii="Arial" w:eastAsia="Times New Roman" w:hAnsi="Arial" w:cs="Arial"/>
                <w:lang w:eastAsia="sr-Latn-RS"/>
              </w:rPr>
              <w:lastRenderedPageBreak/>
              <w:t xml:space="preserve">građevinske konstrukcije u otvorenom prostoru u blizini ili iznad vode, kao i za tretiranje drveta potapanjem ukoliko će drvo biti stalno izloženo uticaju vremenskih prilika ili čestom kvašenju,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w:t>
            </w:r>
            <w:r w:rsidRPr="00541001">
              <w:rPr>
                <w:rFonts w:ascii="Arial" w:eastAsia="Times New Roman" w:hAnsi="Arial" w:cs="Arial"/>
                <w:lang w:eastAsia="sr-Latn-RS"/>
              </w:rPr>
              <w:lastRenderedPageBreak/>
              <w:t xml:space="preserve">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w:t>
            </w:r>
            <w:r w:rsidRPr="00541001">
              <w:rPr>
                <w:rFonts w:ascii="Arial" w:eastAsia="Times New Roman" w:hAnsi="Arial" w:cs="Arial"/>
                <w:lang w:eastAsia="sr-Latn-RS"/>
              </w:rPr>
              <w:lastRenderedPageBreak/>
              <w:t>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ako su utvrđena specifična ograničenja za oslobađanje dekanske kiseline u hranu ili je utvrđeno da takva ograničenja nisu 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w:t>
            </w:r>
            <w:r w:rsidRPr="00541001">
              <w:rPr>
                <w:rFonts w:ascii="Arial" w:eastAsia="Times New Roman" w:hAnsi="Arial" w:cs="Arial"/>
                <w:lang w:eastAsia="sr-Latn-RS"/>
              </w:rPr>
              <w:lastRenderedPageBreak/>
              <w:t>biocidnog proizvoda koji nisu razmotreni pri proceni rizika aktivne supstance.</w:t>
            </w:r>
            <w:r w:rsidRPr="00541001">
              <w:rPr>
                <w:rFonts w:ascii="Arial" w:eastAsia="Times New Roman" w:hAnsi="Arial" w:cs="Arial"/>
                <w:lang w:eastAsia="sr-Latn-RS"/>
              </w:rPr>
              <w:br/>
              <w:t>Ambalaža biocidnog proizvoda za opštu upotrebu mora da bude takvog dizajna da se izloženost korisnika smanji na najmanju moguću meru, osim ako se dostave podaci koji ukazuju na to da se rizici na zdravlje ljudi mogu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w:t>
            </w:r>
            <w:r w:rsidRPr="00541001">
              <w:rPr>
                <w:rFonts w:ascii="Arial" w:eastAsia="Times New Roman" w:hAnsi="Arial" w:cs="Arial"/>
                <w:lang w:eastAsia="sr-Latn-RS"/>
              </w:rPr>
              <w:lastRenderedPageBreak/>
              <w:t xml:space="preserve">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deltametrin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(S)-α-cijano-3-fenoksibenzil-(1R,3R)-3-(2,2-dibromvinil)-2,2-dimetilcikopropan 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258-256-6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52918-63-5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ne sme da se koristi u zatvorenom </w:t>
            </w:r>
            <w:r w:rsidRPr="00541001">
              <w:rPr>
                <w:rFonts w:ascii="Arial" w:eastAsia="Times New Roman" w:hAnsi="Arial" w:cs="Arial"/>
                <w:lang w:eastAsia="sr-Latn-RS"/>
              </w:rPr>
              <w:lastRenderedPageBreak/>
              <w:t xml:space="preserve">prostoru ako dolazi do njegovog ispuštanja u postrojenje za preradu otpadnih voda u opsegu za koji je u postupku procene aktivne supstance utvrđeno da predstavlja neprihvatljiv rizik,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didecildimetilamonijum hlorid; DDAC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N,N-didecil- N,N-dimetilamonijum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230-525-2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7173-51-5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suva materija: 870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Mora da se uspostavi sistem, procedure i uputstva za </w:t>
            </w:r>
            <w:r w:rsidRPr="00541001">
              <w:rPr>
                <w:rFonts w:ascii="Arial" w:eastAsia="Times New Roman" w:hAnsi="Arial" w:cs="Arial"/>
                <w:lang w:eastAsia="sr-Latn-RS"/>
              </w:rPr>
              <w:lastRenderedPageBreak/>
              <w:t xml:space="preserve">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dostave podaci koji ukazuju na to da se rizici mogu smanjiti na prihvatljiv nivo na neki drugi način.</w:t>
            </w:r>
            <w:r w:rsidRPr="00541001">
              <w:rPr>
                <w:rFonts w:ascii="Arial" w:eastAsia="Times New Roman" w:hAnsi="Arial" w:cs="Arial"/>
                <w:lang w:eastAsia="sr-Latn-RS"/>
              </w:rPr>
              <w:br/>
              <w:t>Biocidni proizvod ne sme da se koristi za tretiranje drveta sa kojim deca mogu doći u direktan kontakt, osim ako se dostave podaci koji ukazuju na to da se rizici mogu smanjiti na prihvatljiv nivo.</w:t>
            </w:r>
            <w:r w:rsidRPr="00541001">
              <w:rPr>
                <w:rFonts w:ascii="Arial" w:eastAsia="Times New Roman" w:hAnsi="Arial" w:cs="Arial"/>
                <w:lang w:eastAsia="sr-Latn-RS"/>
              </w:rPr>
              <w:br/>
              <w:t xml:space="preserve">Etiketa i, ako se dostavlja, bezbednosni list biocidnog proizvoda </w:t>
            </w:r>
            <w:r w:rsidRPr="00541001">
              <w:rPr>
                <w:rFonts w:ascii="Arial" w:eastAsia="Times New Roman" w:hAnsi="Arial" w:cs="Arial"/>
                <w:lang w:eastAsia="sr-Latn-RS"/>
              </w:rPr>
              <w:lastRenderedPageBreak/>
              <w:t>mora da sadrži informaciju da se industrijsko ili profesionalno korišćenje mora vršiti unutar izolovanog prostora ili na ograđenoj čvrstoj nepropusnoj podlozi i da sveže tretirana drvena građa mora biti uskladištena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tretiranje drveta koje će biti u kontaktu sa slatkom vodom ili će se koristiti za građevinske konstrukcije u otvorenom prostoru u </w:t>
            </w:r>
            <w:r w:rsidRPr="00541001">
              <w:rPr>
                <w:rFonts w:ascii="Arial" w:eastAsia="Times New Roman" w:hAnsi="Arial" w:cs="Arial"/>
                <w:lang w:eastAsia="sr-Latn-RS"/>
              </w:rPr>
              <w:lastRenderedPageBreak/>
              <w:t xml:space="preserve">blizini ili iznad vode, koje će biti stalno izloženo uticaju vremenskih prilika ili čestom kvašenju,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dinatrijum tetraborat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tetraborat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215-540-4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anhidrovani: 1330-43-4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pentahidrat: 12179-04-3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dekahidrat: 1303-96-4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Biocidni proizvod za industrijsko i profesionalno korišćenje mora da se koristi uz odgovarajuću opremu za ličnu zaštitu, osim ako se dostave </w:t>
            </w:r>
            <w:r w:rsidRPr="00541001">
              <w:rPr>
                <w:rFonts w:ascii="Arial" w:eastAsia="Times New Roman" w:hAnsi="Arial" w:cs="Arial"/>
                <w:lang w:eastAsia="sr-Latn-RS"/>
              </w:rPr>
              <w:lastRenderedPageBreak/>
              <w:t>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U cilju zaštite zemljišta i vodene sredine, 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541001">
              <w:rPr>
                <w:rFonts w:ascii="Arial" w:eastAsia="Times New Roman" w:hAnsi="Arial" w:cs="Arial"/>
                <w:lang w:eastAsia="sr-Latn-RS"/>
              </w:rPr>
              <w:br/>
              <w:t xml:space="preserve">Etiketa, odnosno bezbednosni list biocidnog proizvoda za industrijsko korišćenje mora da sadrži </w:t>
            </w:r>
            <w:r w:rsidRPr="00541001">
              <w:rPr>
                <w:rFonts w:ascii="Arial" w:eastAsia="Times New Roman" w:hAnsi="Arial" w:cs="Arial"/>
                <w:lang w:eastAsia="sr-Latn-RS"/>
              </w:rPr>
              <w:lastRenderedPageBreak/>
              <w:t xml:space="preserve">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234-541-0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12280-03-4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Biocidni proizvod za industrijsko i profesionalno korišćenje mora da se koristi uz odgovarajuću opremu za </w:t>
            </w:r>
            <w:r w:rsidRPr="00541001">
              <w:rPr>
                <w:rFonts w:ascii="Arial" w:eastAsia="Times New Roman" w:hAnsi="Arial" w:cs="Arial"/>
                <w:lang w:eastAsia="sr-Latn-RS"/>
              </w:rPr>
              <w:lastRenderedPageBreak/>
              <w:t>ličnu zaštitu, osim ako se dostave podaci koji ukazuju na to da se rizik koji biocidni proizvod predstavlja na industrijske, odnosno profesionalne korisnike može smanjiti na prihvatljiv nivo na neki drugi način.</w:t>
            </w:r>
            <w:r w:rsidRPr="00541001">
              <w:rPr>
                <w:rFonts w:ascii="Arial" w:eastAsia="Times New Roman" w:hAnsi="Arial" w:cs="Arial"/>
                <w:lang w:eastAsia="sr-Latn-RS"/>
              </w:rPr>
              <w:br/>
              <w:t xml:space="preserve">U cilju zaštite zemljišta i vodene sredine, 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541001">
              <w:rPr>
                <w:rFonts w:ascii="Arial" w:eastAsia="Times New Roman" w:hAnsi="Arial" w:cs="Arial"/>
                <w:lang w:eastAsia="sr-Latn-RS"/>
              </w:rPr>
              <w:br/>
              <w:t xml:space="preserve">Etiketa, odnosno bezbednosni </w:t>
            </w:r>
            <w:r w:rsidRPr="00541001">
              <w:rPr>
                <w:rFonts w:ascii="Arial" w:eastAsia="Times New Roman" w:hAnsi="Arial" w:cs="Arial"/>
                <w:lang w:eastAsia="sr-Latn-RS"/>
              </w:rPr>
              <w:lastRenderedPageBreak/>
              <w:t xml:space="preserve">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dinotefuran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(RS)-1-metil-2-nitro-3-(tetrahidro-3-furilmetil)guanidin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165252-70-0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991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Dinotefuran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sve one načine korišćenja biocidnog proizvoda koji nisu </w:t>
            </w:r>
            <w:r w:rsidRPr="00541001">
              <w:rPr>
                <w:rFonts w:ascii="Arial" w:eastAsia="Times New Roman" w:hAnsi="Arial" w:cs="Arial"/>
                <w:lang w:eastAsia="sr-Latn-RS"/>
              </w:rPr>
              <w:lastRenderedPageBreak/>
              <w:t>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difenakum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3-(3-bifenil-4-il-1,2,3,4-tetrahidro-1-naftil)-4-hidroksikumarin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259-978-4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56073-07-5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Nominalna koncentracija aktivne supstance u biocidnom proizvodu ne sme biti veća od 75 mg/kg. Biocidni proizvod mora da bude spreman za upotrebu.</w:t>
            </w:r>
            <w:r w:rsidRPr="00541001">
              <w:rPr>
                <w:rFonts w:ascii="Arial" w:eastAsia="Times New Roman" w:hAnsi="Arial" w:cs="Arial"/>
                <w:lang w:eastAsia="sr-Latn-RS"/>
              </w:rPr>
              <w:br/>
              <w:t xml:space="preserve">Biocidni proizvod mora da sadrži agens </w:t>
            </w:r>
            <w:r w:rsidRPr="00541001">
              <w:rPr>
                <w:rFonts w:ascii="Arial" w:eastAsia="Times New Roman" w:hAnsi="Arial" w:cs="Arial"/>
                <w:lang w:eastAsia="sr-Latn-RS"/>
              </w:rPr>
              <w:lastRenderedPageBreak/>
              <w:t>za odbijanje i, kada je to potrebno, pigment.</w:t>
            </w:r>
            <w:r w:rsidRPr="00541001">
              <w:rPr>
                <w:rFonts w:ascii="Arial" w:eastAsia="Times New Roman" w:hAnsi="Arial" w:cs="Arial"/>
                <w:lang w:eastAsia="sr-Latn-RS"/>
              </w:rPr>
              <w:br/>
              <w:t>Biocidni proizvod ne sme da se koristi kao prah za praćenje.</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difetialon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3-[3-(4′-brom[1,1′bifenil]-4-il)-1,2,3,4-tetrahidronaft-1-</w:t>
            </w:r>
            <w:r w:rsidRPr="00541001">
              <w:rPr>
                <w:rFonts w:ascii="Arial" w:eastAsia="Times New Roman" w:hAnsi="Arial" w:cs="Arial"/>
                <w:lang w:eastAsia="sr-Latn-RS"/>
              </w:rPr>
              <w:lastRenderedPageBreak/>
              <w:t xml:space="preserve">il]-4-hidroksi-2H-1-benzotiopiran-2-on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104653-34-1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w:t>
            </w:r>
            <w:r w:rsidRPr="00541001">
              <w:rPr>
                <w:rFonts w:ascii="Arial" w:eastAsia="Times New Roman" w:hAnsi="Arial" w:cs="Arial"/>
                <w:lang w:eastAsia="sr-Latn-RS"/>
              </w:rPr>
              <w:lastRenderedPageBreak/>
              <w:t>aktivne supstance u biocidnom proizvodu ne sme biti veća od 0,0025% w/w. Biocidni proizvod mora da bude u obliku gotovog proizvoda.</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 xml:space="preserve">Biocidni proizvod ne sme da se koristi u obliku praha za praćenje. </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w:t>
            </w:r>
            <w:r w:rsidRPr="00541001">
              <w:rPr>
                <w:rFonts w:ascii="Arial" w:eastAsia="Times New Roman" w:hAnsi="Arial" w:cs="Arial"/>
                <w:lang w:eastAsia="sr-Latn-RS"/>
              </w:rPr>
              <w:lastRenderedPageBreak/>
              <w:t xml:space="preserve">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diflubenzuron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1-(4-hlorfenil)-3-(2,6-difluorobenzoil)urea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252-529-3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35367-38-5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w:t>
            </w:r>
            <w:r w:rsidRPr="00541001">
              <w:rPr>
                <w:rFonts w:ascii="Arial" w:eastAsia="Times New Roman" w:hAnsi="Arial" w:cs="Arial"/>
                <w:lang w:eastAsia="sr-Latn-RS"/>
              </w:rPr>
              <w:lastRenderedPageBreak/>
              <w:t xml:space="preserve">zaštitu bilja ili veterinarski lekovi. Posebna pažnja mora da se posveti razmatranju </w:t>
            </w:r>
            <w:r w:rsidRPr="00541001">
              <w:rPr>
                <w:rFonts w:ascii="Arial" w:eastAsia="Times New Roman" w:hAnsi="Arial" w:cs="Arial"/>
                <w:i/>
                <w:iCs/>
                <w:lang w:eastAsia="sr-Latn-RS"/>
              </w:rPr>
              <w:t>in vivo</w:t>
            </w:r>
            <w:r w:rsidRPr="00541001">
              <w:rPr>
                <w:rFonts w:ascii="Arial" w:eastAsia="Times New Roman" w:hAnsi="Arial" w:cs="Arial"/>
                <w:lang w:eastAsia="sr-Latn-RS"/>
              </w:rPr>
              <w:t xml:space="preserve"> genotoksičnog metabolita PCA. Moraju da se primene odgovarajuće mere za smanjenje rizika kako se ne bi prekoračile primenjene MRLs.</w:t>
            </w:r>
            <w:r w:rsidRPr="00541001">
              <w:rPr>
                <w:rFonts w:ascii="Arial" w:eastAsia="Times New Roman" w:hAnsi="Arial" w:cs="Arial"/>
                <w:lang w:eastAsia="sr-Latn-RS"/>
              </w:rPr>
              <w:br/>
              <w:t>Profesionalni korisnici moraju da nose odgovarajuću opremu za ličnu zaštitu, osim ako se dostave podaci koji ukazuju na to da se rizici mogu smanjiti na prihvatljiv nivo.</w:t>
            </w:r>
            <w:r w:rsidRPr="00541001">
              <w:rPr>
                <w:rFonts w:ascii="Arial" w:eastAsia="Times New Roman" w:hAnsi="Arial" w:cs="Arial"/>
                <w:lang w:eastAsia="sr-Latn-RS"/>
              </w:rPr>
              <w:br/>
              <w:t xml:space="preserve">Etiketa biocidnog proizvoda mora da sadrži informaciju da se proizvod mora koristiti samo za tretiranje osušenog stajskog đubriva i da se to đubrivo pre primene na obradivo zemljište </w:t>
            </w:r>
            <w:r w:rsidRPr="00541001">
              <w:rPr>
                <w:rFonts w:ascii="Arial" w:eastAsia="Times New Roman" w:hAnsi="Arial" w:cs="Arial"/>
                <w:lang w:eastAsia="sr-Latn-RS"/>
              </w:rPr>
              <w:lastRenderedPageBreak/>
              <w:t>mora podvrgnuti postupku potpunog aerobnog kompostiranja.</w:t>
            </w:r>
            <w:r w:rsidRPr="00541001">
              <w:rPr>
                <w:rFonts w:ascii="Arial" w:eastAsia="Times New Roman" w:hAnsi="Arial" w:cs="Arial"/>
                <w:lang w:eastAsia="sr-Latn-RS"/>
              </w:rPr>
              <w:br/>
              <w:t xml:space="preserve">Biocidni proizvod ne sme da se koristi u vodenim sistemima.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4,5-dihlor-2- oktil-2H- izotiazol-3-on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4,5-dihlor-2-oktilizotiazol-3(2H)-on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ne sme da se koristi za tretiranje drveta koje će biti stalno izloženo uticaju vremenskih prilika ili koje će biti zaštićeno od spoljašnjih uticaja ali izloženo čestom kvašenju, kao i drveta koje će biti u kontaktu sa slatkom vodom, osim ako se dostave podaci koji </w:t>
            </w:r>
            <w:r w:rsidRPr="00541001">
              <w:rPr>
                <w:rFonts w:ascii="Arial" w:eastAsia="Times New Roman" w:hAnsi="Arial" w:cs="Arial"/>
                <w:lang w:eastAsia="sr-Latn-RS"/>
              </w:rPr>
              <w:lastRenderedPageBreak/>
              <w:t>ukazuju na to da će primenom odgovarajućih mera za smanjenje rizika biocidni proizvod ispuniti propisane uslove za stavljanje u promet.</w:t>
            </w:r>
            <w:r w:rsidRPr="00541001">
              <w:rPr>
                <w:rFonts w:ascii="Arial" w:eastAsia="Times New Roman" w:hAnsi="Arial" w:cs="Arial"/>
                <w:lang w:eastAsia="sr-Latn-RS"/>
              </w:rPr>
              <w:br/>
              <w:t>Biocidni proizvod za industrijsko ili profesionalno korišćenje mora da se koristi uz odgovarajuću opremu za ličnu zaštitu i mora da se uspostavi sistem, procedure i uputstva za bezbedan rad u skladu sa propisima kojima se uređuje bezbednost i zdravlje na radu, osim ako se dostave podaci koji ukazuju na to da se rizici na industrijske ili profesionalne korisnike mogu smanjiti na prihvatljiv nivo na neki drugi način.</w:t>
            </w:r>
            <w:r w:rsidRPr="00541001">
              <w:rPr>
                <w:rFonts w:ascii="Arial" w:eastAsia="Times New Roman" w:hAnsi="Arial" w:cs="Arial"/>
                <w:lang w:eastAsia="sr-Latn-RS"/>
              </w:rPr>
              <w:br/>
              <w:t xml:space="preserve">Etiketa i, ako se dostavlja, bezbednosni list biocidnog proizvoda mora da </w:t>
            </w:r>
            <w:r w:rsidRPr="00541001">
              <w:rPr>
                <w:rFonts w:ascii="Arial" w:eastAsia="Times New Roman" w:hAnsi="Arial" w:cs="Arial"/>
                <w:lang w:eastAsia="sr-Latn-RS"/>
              </w:rPr>
              <w:lastRenderedPageBreak/>
              <w:t xml:space="preserve">sadrži informaciju da sveže tretirana drvena građa mora biti uskladištena ispod nadstrešnice, odnosno na natkrivenoj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4,5-dihlor-2- oktil-2H-izotiazol-3-on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4,5-dihlor-2-oktilizotiazol-3(2H)-on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Lice koje omogućava dostupnost na tržištu biocidnog proizvoda za opštu upotrebu mora da </w:t>
            </w:r>
            <w:r w:rsidRPr="00541001">
              <w:rPr>
                <w:rFonts w:ascii="Arial" w:eastAsia="Times New Roman" w:hAnsi="Arial" w:cs="Arial"/>
                <w:lang w:eastAsia="sr-Latn-RS"/>
              </w:rPr>
              <w:lastRenderedPageBreak/>
              <w:t>obezbedi da se taj proizvod isporučuje sa odgovarajućim rukavicama.</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w:t>
            </w:r>
            <w:r w:rsidRPr="00541001">
              <w:rPr>
                <w:rFonts w:ascii="Arial" w:eastAsia="Times New Roman" w:hAnsi="Arial" w:cs="Arial"/>
                <w:lang w:eastAsia="sr-Latn-RS"/>
              </w:rPr>
              <w:lastRenderedPageBreak/>
              <w:t xml:space="preserve">ne osuši. </w:t>
            </w:r>
            <w:r w:rsidRPr="00541001">
              <w:rPr>
                <w:rFonts w:ascii="Arial" w:eastAsia="Times New Roman" w:hAnsi="Arial" w:cs="Arial"/>
                <w:lang w:eastAsia="sr-Latn-RS"/>
              </w:rPr>
              <w:br/>
              <w:t>Etiketa i, ako se dostavlja, bezbednosni list biocidnog proizvoda mora da sadrži informaciju da se primena, održavanje i popravka moraju vršiti unutar izolovanog prostora ili na ograđenoj nepropusnoj čvrstoj podlozi, odnosno na tlu prekrivenom nepropusnim materijalom kako bi se smanjilo ispuštanje i sprečilo da biocidni proizvod direktno dospe u životnu sredinu, kao i informaciju da se prosuti biocidni proizvod ili otpad koji sadrži 4,5-dihlor-2-oktil-2H-izotiazol-3-on moraju sakupiti radi ponovnog korišćenja ili odlaganja.</w:t>
            </w:r>
            <w:r w:rsidRPr="00541001">
              <w:rPr>
                <w:rFonts w:ascii="Arial" w:eastAsia="Times New Roman" w:hAnsi="Arial" w:cs="Arial"/>
                <w:lang w:eastAsia="sr-Latn-RS"/>
              </w:rPr>
              <w:br/>
              <w:t xml:space="preserve">Za biocidne proizvode čije korišćenje može dovesti do pojave njegovih </w:t>
            </w:r>
            <w:r w:rsidRPr="00541001">
              <w:rPr>
                <w:rFonts w:ascii="Arial" w:eastAsia="Times New Roman" w:hAnsi="Arial" w:cs="Arial"/>
                <w:lang w:eastAsia="sr-Latn-RS"/>
              </w:rPr>
              <w:lastRenderedPageBreak/>
              <w:t>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Kada je tretirani proizvod tretiran sa jednim ili više biocidnih proizvoda koji sadrže 4,5-dihlor-2-oktil-2H-izotiazol-3-onom ili su mu biocidni proizvodi namerno dodati i, kada je to potrebno zbog mogućnosti kontakta sa </w:t>
            </w:r>
            <w:r w:rsidRPr="00541001">
              <w:rPr>
                <w:rFonts w:ascii="Arial" w:eastAsia="Times New Roman" w:hAnsi="Arial" w:cs="Arial"/>
                <w:lang w:eastAsia="sr-Latn-RS"/>
              </w:rPr>
              <w:lastRenderedPageBreak/>
              <w:t xml:space="preserve">kožom ili oslobađanja 4,5-dihlor-2-oktil-2H-izotiazol-3-ona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dihlofluanid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N-(dihlorfluormetiltio)-N′,N′-dimetil-N-fenilsulfamid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214-118-7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1085-98-9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&gt; 96 %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Biocidni proizvod za industrijsko, odnosno profesionalno korišćenje mora da se koristi uz odgovarajuću opremu za ličnu zaštitu.</w:t>
            </w:r>
            <w:r w:rsidRPr="00541001">
              <w:rPr>
                <w:rFonts w:ascii="Arial" w:eastAsia="Times New Roman" w:hAnsi="Arial" w:cs="Arial"/>
                <w:lang w:eastAsia="sr-Latn-RS"/>
              </w:rPr>
              <w:br/>
              <w:t>Moraju da se preduzmu odgovarajuće mere za smanjenje rizika u cilju zaštite zemljišta.</w:t>
            </w:r>
            <w:r w:rsidRPr="00541001">
              <w:rPr>
                <w:rFonts w:ascii="Arial" w:eastAsia="Times New Roman" w:hAnsi="Arial" w:cs="Arial"/>
                <w:lang w:eastAsia="sr-Latn-RS"/>
              </w:rPr>
              <w:br/>
              <w:t xml:space="preserve">Etiketa, </w:t>
            </w:r>
            <w:r w:rsidRPr="00541001">
              <w:rPr>
                <w:rFonts w:ascii="Arial" w:eastAsia="Times New Roman" w:hAnsi="Arial" w:cs="Arial"/>
                <w:lang w:eastAsia="sr-Latn-RS"/>
              </w:rPr>
              <w:lastRenderedPageBreak/>
              <w:t xml:space="preserve">odnosno bezbednosni list biocidnog proizvoda za industrijsko korišćenje mora da sadrži informaciju da sveže tretirana drvena građa mora biti uskladištena na nepropusnoj čvrstoj podlozi kako bi se sprečilo da biocidni proizvod direktno dospe u zemljište,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etil butilacetilaminoproprionat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3-(N-acetil-N-butil) aminopropionska kiselina, etil ester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257-835-0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52304-36-6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Primarna izloženost ljudi mora da se smanji na najmanju moguću meru </w:t>
            </w:r>
            <w:r w:rsidRPr="00541001">
              <w:rPr>
                <w:rFonts w:ascii="Arial" w:eastAsia="Times New Roman" w:hAnsi="Arial" w:cs="Arial"/>
                <w:lang w:eastAsia="sr-Latn-RS"/>
              </w:rPr>
              <w:lastRenderedPageBreak/>
              <w:t xml:space="preserve">razmatranjem i primenom odgovarajućih mera za smanjenje rizika koje obuhvataju, kada je to potrebno, i uputstva o dozi i učestalosti primene biocidnog proizvoda na kožu ljudi.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etofenproks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3-fenoksibenzil-2-(4-etoksifenil)-2-metilpropiletar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U cilju zaštite radnika, biocidni proizvodi ne sme da se koristi tokom cele godine, osim ako se dostave podaci o ispitivanju apsorpcije preko kože koji ukazuju na to da pri hroničnoj izloženosti biocidnom proizvodu ne postoje neprihvatljivi </w:t>
            </w:r>
            <w:r w:rsidRPr="00541001">
              <w:rPr>
                <w:rFonts w:ascii="Arial" w:eastAsia="Times New Roman" w:hAnsi="Arial" w:cs="Arial"/>
                <w:lang w:eastAsia="sr-Latn-RS"/>
              </w:rPr>
              <w:lastRenderedPageBreak/>
              <w:t xml:space="preserve">rizici. Biocidni proizvod za industrijsko korišćenje mora da se koristi uz odgovarajuću opremu za ličnu zaštitu.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etofenproks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3-fenoksibenzil-2-(4-etoksifenil)-2-metilpropiletar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Etofenproks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w:t>
            </w:r>
            <w:r w:rsidRPr="00541001">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imidakloprid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(2E)-1-[(6-hlorpiridin-3-</w:t>
            </w:r>
            <w:r w:rsidRPr="00541001">
              <w:rPr>
                <w:rFonts w:ascii="Arial" w:eastAsia="Times New Roman" w:hAnsi="Arial" w:cs="Arial"/>
                <w:lang w:eastAsia="sr-Latn-RS"/>
              </w:rPr>
              <w:lastRenderedPageBreak/>
              <w:t xml:space="preserve">il)metil]-N-nitroimidazolidin-2-imin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428-</w:t>
            </w:r>
            <w:r w:rsidRPr="00541001">
              <w:rPr>
                <w:rFonts w:ascii="Arial" w:eastAsia="Times New Roman" w:hAnsi="Arial" w:cs="Arial"/>
                <w:lang w:eastAsia="sr-Latn-RS"/>
              </w:rPr>
              <w:lastRenderedPageBreak/>
              <w:t xml:space="preserve">040-8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13826</w:t>
            </w:r>
            <w:r w:rsidRPr="00541001">
              <w:rPr>
                <w:rFonts w:ascii="Arial" w:eastAsia="Times New Roman" w:hAnsi="Arial" w:cs="Arial"/>
                <w:lang w:eastAsia="sr-Latn-RS"/>
              </w:rPr>
              <w:lastRenderedPageBreak/>
              <w:t xml:space="preserve">1-41-3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w:t>
            </w:r>
            <w:r w:rsidRPr="00541001">
              <w:rPr>
                <w:rFonts w:ascii="Arial" w:eastAsia="Times New Roman" w:hAnsi="Arial" w:cs="Arial"/>
                <w:lang w:eastAsia="sr-Latn-RS"/>
              </w:rPr>
              <w:lastRenderedPageBreak/>
              <w:t>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ne sme da se koristi u objektima u kojima se drže životinje ako ne može da se spreči njegovo ispuštanje u postrojenje za preradu otpadnih voda ili direktno ispuštanje u površinske vode,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Moraju da se primene odgovarajuće mere za smanjenje rizika, </w:t>
            </w:r>
            <w:r w:rsidRPr="00541001">
              <w:rPr>
                <w:rFonts w:ascii="Arial" w:eastAsia="Times New Roman" w:hAnsi="Arial" w:cs="Arial"/>
                <w:lang w:eastAsia="sr-Latn-RS"/>
              </w:rPr>
              <w:lastRenderedPageBreak/>
              <w:t>naročito da bi se smanjila potencijalna izloženost odojčadi i dece.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veterinarski lekovi.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indoksakarb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metil(S)- i metil(R)-7-hlor- 2.3,4a,5-tetrahidro-2-[metoksikarbonil-(4-trifluorometoksifenil)karbamoil]indeno[1,2-e][1.3,4] oksadiazin-4a-karboksilat (smeša S i R enantiomera u odnosu 75:25)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173584-44-6</w:t>
            </w:r>
            <w:r w:rsidRPr="00541001">
              <w:rPr>
                <w:rFonts w:ascii="Arial" w:eastAsia="Times New Roman" w:hAnsi="Arial" w:cs="Arial"/>
                <w:lang w:eastAsia="sr-Latn-RS"/>
              </w:rPr>
              <w:br/>
              <w:t xml:space="preserve">(S-enantiomer)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185608-75-7</w:t>
            </w:r>
            <w:r w:rsidRPr="00541001">
              <w:rPr>
                <w:rFonts w:ascii="Arial" w:eastAsia="Times New Roman" w:hAnsi="Arial" w:cs="Arial"/>
                <w:lang w:eastAsia="sr-Latn-RS"/>
              </w:rPr>
              <w:br/>
              <w:t>(R-</w:t>
            </w:r>
            <w:r w:rsidRPr="00541001">
              <w:rPr>
                <w:rFonts w:ascii="Arial" w:eastAsia="Times New Roman" w:hAnsi="Arial" w:cs="Arial"/>
                <w:lang w:eastAsia="sr-Latn-RS"/>
              </w:rPr>
              <w:lastRenderedPageBreak/>
              <w:t xml:space="preserve">enantiomer)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796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rizika na populaciju koja može biti izložena biocidnom proizvodu, kao i načina </w:t>
            </w:r>
            <w:r w:rsidRPr="00541001">
              <w:rPr>
                <w:rFonts w:ascii="Arial" w:eastAsia="Times New Roman" w:hAnsi="Arial" w:cs="Arial"/>
                <w:lang w:eastAsia="sr-Latn-RS"/>
              </w:rPr>
              <w:lastRenderedPageBreak/>
              <w:t>korišćenja ili scenarija izloženosti koji nisu razmotreni pri proceni rizika aktivne supstance.</w:t>
            </w:r>
            <w:r w:rsidRPr="00541001">
              <w:rPr>
                <w:rFonts w:ascii="Arial" w:eastAsia="Times New Roman" w:hAnsi="Arial" w:cs="Arial"/>
                <w:lang w:eastAsia="sr-Latn-RS"/>
              </w:rPr>
              <w:br/>
              <w:t>Moraju da se primene odgovarajuće mere za smanjenje rizika da bi se smanjila potencijalna izloženost ljudi, neciljnih organizama i vodene sredine. Etiketa, odnosno bezbednosni list biocidnog proizvoda mora da sadrži informaciju da se biocidni proizvod ne sme stavljati na mesta koja su dostupna odojčadi, deci i kućnim ljubimcima i u blizini spoljašnjih odvoda, kao i informaciju da se neiskorišćeni biocidni proizvod mora odložiti na propisan način i da se ne sme ispirati u odvode.</w:t>
            </w:r>
            <w:r w:rsidRPr="00541001">
              <w:rPr>
                <w:rFonts w:ascii="Arial" w:eastAsia="Times New Roman" w:hAnsi="Arial" w:cs="Arial"/>
                <w:lang w:eastAsia="sr-Latn-RS"/>
              </w:rPr>
              <w:br/>
              <w:t xml:space="preserve">Biocidni proizvod za opštu </w:t>
            </w:r>
            <w:r w:rsidRPr="00541001">
              <w:rPr>
                <w:rFonts w:ascii="Arial" w:eastAsia="Times New Roman" w:hAnsi="Arial" w:cs="Arial"/>
                <w:lang w:eastAsia="sr-Latn-RS"/>
              </w:rPr>
              <w:lastRenderedPageBreak/>
              <w:t xml:space="preserve">upotrebu mora da bude spreman za upotrebu.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w:t>
            </w:r>
            <w:r w:rsidRPr="00541001">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231-442-4 </w:t>
            </w:r>
            <w:r w:rsidRPr="00541001">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7553-56-2 </w:t>
            </w:r>
            <w:r w:rsidRPr="00541001">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w:t>
            </w:r>
            <w:r w:rsidRPr="00541001">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231-442-4 </w:t>
            </w:r>
            <w:r w:rsidRPr="00541001">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7553-56-2 </w:t>
            </w:r>
            <w:r w:rsidRPr="00541001">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r w:rsidRPr="00541001">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541001">
              <w:rPr>
                <w:rFonts w:ascii="Arial" w:eastAsia="Times New Roman" w:hAnsi="Arial" w:cs="Arial"/>
                <w:lang w:eastAsia="sr-Latn-RS"/>
              </w:rPr>
              <w:lastRenderedPageBreak/>
              <w:t xml:space="preserve">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w:t>
            </w:r>
            <w:r w:rsidRPr="00541001">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231-442-4 </w:t>
            </w:r>
            <w:r w:rsidRPr="00541001">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7553-56-2 </w:t>
            </w:r>
            <w:r w:rsidRPr="00541001">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r w:rsidRPr="00541001">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w:t>
            </w:r>
            <w:r w:rsidRPr="00541001">
              <w:rPr>
                <w:rFonts w:ascii="Arial" w:eastAsia="Times New Roman" w:hAnsi="Arial" w:cs="Arial"/>
                <w:lang w:eastAsia="sr-Latn-RS"/>
              </w:rPr>
              <w:lastRenderedPageBreak/>
              <w:t>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ako su utvrđena specifična ograničenja za oslobođanje joda u hranu ili je utvrđeno da takva ograničenja nisu </w:t>
            </w:r>
            <w:r w:rsidRPr="00541001">
              <w:rPr>
                <w:rFonts w:ascii="Arial" w:eastAsia="Times New Roman" w:hAnsi="Arial" w:cs="Arial"/>
                <w:lang w:eastAsia="sr-Latn-RS"/>
              </w:rPr>
              <w:lastRenderedPageBreak/>
              <w:t xml:space="preserve">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w:t>
            </w:r>
            <w:r w:rsidRPr="00541001">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231-442-4 </w:t>
            </w:r>
            <w:r w:rsidRPr="00541001">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7553-56-2 </w:t>
            </w:r>
            <w:r w:rsidRPr="00541001">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r w:rsidRPr="00541001">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w:t>
            </w:r>
            <w:r w:rsidRPr="00541001">
              <w:rPr>
                <w:rFonts w:ascii="Arial" w:eastAsia="Times New Roman" w:hAnsi="Arial" w:cs="Arial"/>
                <w:lang w:eastAsia="sr-Latn-RS"/>
              </w:rPr>
              <w:lastRenderedPageBreak/>
              <w:t>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Kada je tretirani proizvod tretiran sa IPBC ili ga namerno sadrži i, kada je to potrebno zbog mogućnosti kontakta sa kožom ili oslobađanja IPBC pod uobičajenim </w:t>
            </w:r>
            <w:r w:rsidRPr="00541001">
              <w:rPr>
                <w:rFonts w:ascii="Arial" w:eastAsia="Times New Roman" w:hAnsi="Arial" w:cs="Arial"/>
                <w:lang w:eastAsia="sr-Latn-RS"/>
              </w:rPr>
              <w:lastRenderedPageBreak/>
              <w:t xml:space="preserve">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Biocidni proizvod za industrijsko, odnosno profesionalno korišćenje mora da se koristi uz odgovarajuću opremu za ličnu zaštitu, osim ako se dostave podaci koji ukazuju na to da se rizik na industrijske, odnosno profesionalne korisnike može smanjiti na prihvatljiv nivo na neki drugi način.</w:t>
            </w:r>
            <w:r w:rsidRPr="00541001">
              <w:rPr>
                <w:rFonts w:ascii="Arial" w:eastAsia="Times New Roman" w:hAnsi="Arial" w:cs="Arial"/>
                <w:lang w:eastAsia="sr-Latn-RS"/>
              </w:rPr>
              <w:br/>
              <w:t xml:space="preserve">Moraju da se primene odgovarajuće </w:t>
            </w:r>
            <w:r w:rsidRPr="00541001">
              <w:rPr>
                <w:rFonts w:ascii="Arial" w:eastAsia="Times New Roman" w:hAnsi="Arial" w:cs="Arial"/>
                <w:lang w:eastAsia="sr-Latn-RS"/>
              </w:rPr>
              <w:lastRenderedPageBreak/>
              <w:t xml:space="preserve">mere za smanjenje rizika u cilju zaštite zemljišta i vodene sredine. 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w:t>
            </w:r>
            <w:r w:rsidRPr="00541001">
              <w:rPr>
                <w:rFonts w:ascii="Arial" w:eastAsia="Times New Roman" w:hAnsi="Arial" w:cs="Arial"/>
                <w:lang w:eastAsia="sr-Latn-RS"/>
              </w:rPr>
              <w:lastRenderedPageBreak/>
              <w:t>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profesionalnih korisnika, dodavanje biocidnog proizvoda u tečnostima za obradu metala mora biti polu-automatsko ili automatsko, osim ako se dostave podaci koji ukazuju na to da se rizici mogu smanjiti na </w:t>
            </w:r>
            <w:r w:rsidRPr="00541001">
              <w:rPr>
                <w:rFonts w:ascii="Arial" w:eastAsia="Times New Roman" w:hAnsi="Arial" w:cs="Arial"/>
                <w:lang w:eastAsia="sr-Latn-RS"/>
              </w:rPr>
              <w:lastRenderedPageBreak/>
              <w:t>prihvatljiv nivo na neki drugi način.</w:t>
            </w:r>
            <w:r w:rsidRPr="00541001">
              <w:rPr>
                <w:rFonts w:ascii="Arial" w:eastAsia="Times New Roman" w:hAnsi="Arial" w:cs="Arial"/>
                <w:lang w:eastAsia="sr-Latn-RS"/>
              </w:rPr>
              <w:br/>
              <w:t xml:space="preserve">Lice odgovorno za stavljanje u promet tretiranog proizvoda koji je tretiran IPBC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kalijum sorbat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2,4-heksadienska kiselina, kalijumova so (1:1), (2E, 4E)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246-376-1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24634-61-5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k/kg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ili industrijske korisnike biocidnog proizvoda, u skladu sa propisima kojima se </w:t>
            </w:r>
            <w:r w:rsidRPr="00541001">
              <w:rPr>
                <w:rFonts w:ascii="Arial" w:eastAsia="Times New Roman" w:hAnsi="Arial" w:cs="Arial"/>
                <w:lang w:eastAsia="sr-Latn-RS"/>
              </w:rPr>
              <w:lastRenderedPageBreak/>
              <w:t xml:space="preserve">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Moraju da se primene odgovarajuće mere za smanjenje rizika u cilju zaštite podzemnih voda. 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w:t>
            </w:r>
            <w:r w:rsidRPr="00541001">
              <w:rPr>
                <w:rFonts w:ascii="Arial" w:eastAsia="Times New Roman" w:hAnsi="Arial" w:cs="Arial"/>
                <w:lang w:eastAsia="sr-Latn-RS"/>
              </w:rPr>
              <w:lastRenderedPageBreak/>
              <w:t xml:space="preserve">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klotianidin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(E)-1-(2-hlor-1,3-tiazol-5-ilmetil)-3-metil-2-nitroguanidin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odnosno rizika na populaciju koja može biti izložena biocidnom proizvodu, a koji nisu razmotreni pri proceni rizika aktivne supstance.</w:t>
            </w:r>
            <w:r w:rsidRPr="00541001">
              <w:rPr>
                <w:rFonts w:ascii="Arial" w:eastAsia="Times New Roman" w:hAnsi="Arial" w:cs="Arial"/>
                <w:lang w:eastAsia="sr-Latn-RS"/>
              </w:rPr>
              <w:br/>
              <w:t xml:space="preserve">U cilju zaštite zemljišta, površinskih i podzemnih voda, biocidni proizvod ne sme da se koristi za tretiranje drveta koje će se koristiti u otvorenom prostoru, osim ako se dostave podaci koji ukazuju na to da će primenom </w:t>
            </w:r>
            <w:r w:rsidRPr="00541001">
              <w:rPr>
                <w:rFonts w:ascii="Arial" w:eastAsia="Times New Roman" w:hAnsi="Arial" w:cs="Arial"/>
                <w:lang w:eastAsia="sr-Latn-RS"/>
              </w:rPr>
              <w:lastRenderedPageBreak/>
              <w:t xml:space="preserve">odgovarajućih mera za smanjenje rizika biocidni proizvod ispuniti propisane uslove za stavljanje u promet. </w:t>
            </w:r>
            <w:r w:rsidRPr="00541001">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na nepropusnoj čvrstoj podlozi kako bi se sprečilo direktno ispuštanje u zemljište,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klotianidin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(E)-1-(2-hlor-1,3-tiazol-5-ilmetil)-3-metil-2-nitroguanidin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Klotianidin je kandidat za zamenu u skladu sa propisima kojima se uređuju biocidni proizvodi.</w:t>
            </w:r>
            <w:r w:rsidRPr="00541001">
              <w:rPr>
                <w:rFonts w:ascii="Arial" w:eastAsia="Times New Roman" w:hAnsi="Arial" w:cs="Arial"/>
                <w:lang w:eastAsia="sr-Latn-RS"/>
              </w:rPr>
              <w:br/>
              <w:t xml:space="preserve">Vrši se procena izloženosti, </w:t>
            </w:r>
            <w:r w:rsidRPr="00541001">
              <w:rPr>
                <w:rFonts w:ascii="Arial" w:eastAsia="Times New Roman" w:hAnsi="Arial" w:cs="Arial"/>
                <w:lang w:eastAsia="sr-Latn-RS"/>
              </w:rPr>
              <w:lastRenderedPageBreak/>
              <w:t>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Biocidni proizvod ne sme da se koristi u objektima u kojima se drže životinje ukoliko ne može da se spreči njegovo </w:t>
            </w:r>
            <w:r w:rsidRPr="00541001">
              <w:rPr>
                <w:rFonts w:ascii="Arial" w:eastAsia="Times New Roman" w:hAnsi="Arial" w:cs="Arial"/>
                <w:lang w:eastAsia="sr-Latn-RS"/>
              </w:rPr>
              <w:lastRenderedPageBreak/>
              <w:t>ispuštanje u postrojenje za preradu otpadnih voda ili direktno u površinske vode, osim ako se dostave podaci koji ukazuju na to da se rizici na životnu sredinu mogu smanjiti na prihvatljiv nivo na neki drugi način.</w:t>
            </w:r>
            <w:r w:rsidRPr="00541001">
              <w:rPr>
                <w:rFonts w:ascii="Arial" w:eastAsia="Times New Roman" w:hAnsi="Arial" w:cs="Arial"/>
                <w:lang w:eastAsia="sr-Latn-RS"/>
              </w:rPr>
              <w:br/>
              <w:t>U cilju zaštite zemljišta, biocidni proizvod ne sme da se koristi u objektima u kojima se drže životinje, osim u objektima u kojima se čuvaju goveda, osim ako se dostave podaci koji ukazuju na to da se rizici na životnu sredinu mogu smanjiti na prihvatljiv nivo.</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w:t>
            </w:r>
            <w:r w:rsidRPr="00541001">
              <w:rPr>
                <w:rFonts w:ascii="Arial" w:eastAsia="Times New Roman" w:hAnsi="Arial" w:cs="Arial"/>
                <w:lang w:eastAsia="sr-Latn-RS"/>
              </w:rPr>
              <w:lastRenderedPageBreak/>
              <w:t xml:space="preserve">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kreozot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kreozot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232-287-5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8001-58-9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kreozot klase B ili klase C u skladu sa standardom SRPS CEN/TR 13991:2008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 xml:space="preserve">Kreozot se može koristiti samo u skladu sa uslovima utvrđenim u propisima kojima se uređuju </w:t>
            </w:r>
            <w:r w:rsidRPr="00541001">
              <w:rPr>
                <w:rFonts w:ascii="Arial" w:eastAsia="Times New Roman" w:hAnsi="Arial" w:cs="Arial"/>
                <w:lang w:eastAsia="sr-Latn-RS"/>
              </w:rPr>
              <w:lastRenderedPageBreak/>
              <w:t xml:space="preserve">ograničenja i zabrane proizvodnje, stavljanja u promet i korišćenja hemikalija. </w:t>
            </w:r>
            <w:r w:rsidRPr="00541001">
              <w:rPr>
                <w:rFonts w:ascii="Arial" w:eastAsia="Times New Roman" w:hAnsi="Arial" w:cs="Arial"/>
                <w:lang w:eastAsia="sr-Latn-RS"/>
              </w:rPr>
              <w:br/>
              <w:t xml:space="preserve">Kreozot ne sme da se koristi za tretiranje drveta suprotno odredbama propisa kojima se uređuju ograničenja i zabrane proizvodnje, stavljanja u promet i korišćenja hemikalija. </w:t>
            </w:r>
            <w:r w:rsidRPr="00541001">
              <w:rPr>
                <w:rFonts w:ascii="Arial" w:eastAsia="Times New Roman" w:hAnsi="Arial" w:cs="Arial"/>
                <w:lang w:eastAsia="sr-Latn-RS"/>
              </w:rPr>
              <w:br/>
              <w:t>Moraju da se primene odgovarajuće mere za smanjenje rizika u cilju zaštite radnika, uključujući dalje korisnike, od izloženosti u toku tretmana i pri rukovanju tretiranom građom, u skladu sa propisima kojima se uređuju hemikalije i bezbednost i zdravlje na radu.</w:t>
            </w:r>
            <w:r w:rsidRPr="00541001">
              <w:rPr>
                <w:rFonts w:ascii="Arial" w:eastAsia="Times New Roman" w:hAnsi="Arial" w:cs="Arial"/>
                <w:lang w:eastAsia="sr-Latn-RS"/>
              </w:rPr>
              <w:br/>
              <w:t xml:space="preserve">U cilju zaštite zemljišta i vodene sredine, moraju da se primene </w:t>
            </w:r>
            <w:r w:rsidRPr="00541001">
              <w:rPr>
                <w:rFonts w:ascii="Arial" w:eastAsia="Times New Roman" w:hAnsi="Arial" w:cs="Arial"/>
                <w:lang w:eastAsia="sr-Latn-RS"/>
              </w:rPr>
              <w:lastRenderedPageBreak/>
              <w:t xml:space="preserve">odgovarajuće mere za smanjenje rizika. 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medetomidin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(RS)-4-[1-(2,3-di-metilfenil)etil]-1H-imidazol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86347-14-0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99,5% w/w</w:t>
            </w:r>
            <w:r w:rsidRPr="00541001">
              <w:rPr>
                <w:rFonts w:ascii="Arial" w:eastAsia="Times New Roman" w:hAnsi="Arial" w:cs="Arial"/>
                <w:lang w:eastAsia="sr-Latn-RS"/>
              </w:rPr>
              <w:br/>
              <w:t xml:space="preserve">Medetomidin se proizvodi kao racemična smeša R- i S- enantiomera: deksmedetomidina i levo medetomidina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Medetomidin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sve one </w:t>
            </w:r>
            <w:r w:rsidRPr="00541001">
              <w:rPr>
                <w:rFonts w:ascii="Arial" w:eastAsia="Times New Roman" w:hAnsi="Arial" w:cs="Arial"/>
                <w:lang w:eastAsia="sr-Latn-RS"/>
              </w:rPr>
              <w:lastRenderedPageBreak/>
              <w:t>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Lice koje omogućava dostupnost na tržištu biocidnog proizvoda za opštu upotrebu mora da obezbedi da se taj proizvod isporučuje sa odgovarajući</w:t>
            </w:r>
            <w:r w:rsidRPr="00541001">
              <w:rPr>
                <w:rFonts w:ascii="Arial" w:eastAsia="Times New Roman" w:hAnsi="Arial" w:cs="Arial"/>
                <w:lang w:eastAsia="sr-Latn-RS"/>
              </w:rPr>
              <w:lastRenderedPageBreak/>
              <w:t>m rukavicama. Etiketa i, ako se dostavlja, uputstvo za upotrebu biocidnog proizvoda mora da sadrži informaciju da li se koristi druga oprema za ličnu zaštitu.</w:t>
            </w:r>
            <w:r w:rsidRPr="00541001">
              <w:rPr>
                <w:rFonts w:ascii="Arial" w:eastAsia="Times New Roman" w:hAnsi="Arial" w:cs="Arial"/>
                <w:lang w:eastAsia="sr-Latn-RS"/>
              </w:rPr>
              <w:br/>
              <w:t>Etiketa i, ako se dostavlja, uputstvo za upotrebu biocidnog proizvoda mora da sadrži informaciju da se deci mora onemogućiti pristup tretiranim površinama sve dok se one ne osuše.</w:t>
            </w:r>
            <w:r w:rsidRPr="00541001">
              <w:rPr>
                <w:rFonts w:ascii="Arial" w:eastAsia="Times New Roman" w:hAnsi="Arial" w:cs="Arial"/>
                <w:lang w:eastAsia="sr-Latn-RS"/>
              </w:rPr>
              <w:br/>
              <w:t xml:space="preserve">Etiketa i, ako se dostavlja, bezbednosni list biocidnog proizvoda mora da sadrži informaciju da se primena, održavanje i popravka moraju vršiti unutar izolovanog prostora ili na ograđenoj nepropusnoj čvrstoj podlozi, odnosno na tlu </w:t>
            </w:r>
            <w:r w:rsidRPr="00541001">
              <w:rPr>
                <w:rFonts w:ascii="Arial" w:eastAsia="Times New Roman" w:hAnsi="Arial" w:cs="Arial"/>
                <w:lang w:eastAsia="sr-Latn-RS"/>
              </w:rPr>
              <w:lastRenderedPageBreak/>
              <w:t>prekrivenom nepropusnim materijalom kako bi se smanjilo ispuštanje i sprečilo da biocidni proizvod direktno dospe u životnu sredinu, kao i informaciju da se prosuti biocidni proizvod ili otpad koji sadrži medetomidin moraju sakupiti radi ponovnog korišćenja ili odlaganja.</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w:t>
            </w:r>
            <w:r w:rsidRPr="00541001">
              <w:rPr>
                <w:rFonts w:ascii="Arial" w:eastAsia="Times New Roman" w:hAnsi="Arial" w:cs="Arial"/>
                <w:lang w:eastAsia="sr-Latn-RS"/>
              </w:rPr>
              <w:lastRenderedPageBreak/>
              <w:t>veterinarskoj medicini. Moraju da se primene odgovarajuće mere za smanjenje rizika kako se ne bi prekoračile primenjene MRLs.</w:t>
            </w:r>
            <w:r w:rsidRPr="00541001">
              <w:rPr>
                <w:rFonts w:ascii="Arial" w:eastAsia="Times New Roman" w:hAnsi="Arial" w:cs="Arial"/>
                <w:lang w:eastAsia="sr-Latn-RS"/>
              </w:rPr>
              <w:br/>
              <w:t xml:space="preserve">Lice odgovorno za stavljanje u promet tretiranog proizvoda koji je tretiran medetomidinom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2-metilizotiazol-3(2H)-on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2-metilizotiazol-3(2H)-on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220-239-6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2682-20-4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w:t>
            </w:r>
            <w:r w:rsidRPr="00541001">
              <w:rPr>
                <w:rFonts w:ascii="Arial" w:eastAsia="Times New Roman" w:hAnsi="Arial" w:cs="Arial"/>
                <w:lang w:eastAsia="sr-Latn-RS"/>
              </w:rPr>
              <w:lastRenderedPageBreak/>
              <w:t xml:space="preserve">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profesionalnih korisnika, dodavanje biocidnog proizvoda u tečnostima za obradu metala mora biti polu-automatsko ili automatsko, osim ako se dostave podaci koji ukazuju na to da se rizici mogu smanjiti na prihvatljiv nivo na neki drugi način.</w:t>
            </w:r>
            <w:r w:rsidRPr="00541001">
              <w:rPr>
                <w:rFonts w:ascii="Arial" w:eastAsia="Times New Roman" w:hAnsi="Arial" w:cs="Arial"/>
                <w:lang w:eastAsia="sr-Latn-RS"/>
              </w:rPr>
              <w:br/>
              <w:t xml:space="preserve">U cilju zaštite profesionalnih korisnika, etiketa i, ako se dostavlja, bezbednosni list biocidnog </w:t>
            </w:r>
            <w:r w:rsidRPr="00541001">
              <w:rPr>
                <w:rFonts w:ascii="Arial" w:eastAsia="Times New Roman" w:hAnsi="Arial" w:cs="Arial"/>
                <w:lang w:eastAsia="sr-Latn-RS"/>
              </w:rPr>
              <w:lastRenderedPageBreak/>
              <w:t>proizvoda mora da sadrži informaciju da će se konzervirana tečnost za obradu metala koristiti u polu-automatskim ili automatskim mašinama, osim ako se dostave podaci koji ukazuju na to da se rizici mogu smanjiti na prihvatljiv nivo na neki drugi način.</w:t>
            </w:r>
            <w:r w:rsidRPr="00541001">
              <w:rPr>
                <w:rFonts w:ascii="Arial" w:eastAsia="Times New Roman" w:hAnsi="Arial" w:cs="Arial"/>
                <w:lang w:eastAsia="sr-Latn-RS"/>
              </w:rPr>
              <w:br/>
              <w:t xml:space="preserve">Lice odgovorno za stavljanje u promet tretiranog proizvoda koji je tretiran 2-metilizotiazol-3(2H)-onom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mleveni klip kukuruza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w:t>
            </w:r>
            <w:r w:rsidRPr="00541001">
              <w:rPr>
                <w:rFonts w:ascii="Arial" w:eastAsia="Times New Roman" w:hAnsi="Arial" w:cs="Arial"/>
                <w:lang w:eastAsia="sr-Latn-RS"/>
              </w:rPr>
              <w:lastRenderedPageBreak/>
              <w:t xml:space="preserve">kao i rizika na životnu sredinu i stanovništvo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kumatetralil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kumatetralil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227-424-0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5836-29-3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aktivne supstance u biocidnom proizvodu koji nije prah za praćenje ne sme biti veća od 375 mg/kg. </w:t>
            </w:r>
            <w:r w:rsidRPr="00541001">
              <w:rPr>
                <w:rFonts w:ascii="Arial" w:eastAsia="Times New Roman" w:hAnsi="Arial" w:cs="Arial"/>
                <w:lang w:eastAsia="sr-Latn-RS"/>
              </w:rPr>
              <w:br/>
              <w:t>Biocidni proizvod mora da bude spreman za upotrebu.</w:t>
            </w:r>
            <w:r w:rsidRPr="00541001">
              <w:rPr>
                <w:rFonts w:ascii="Arial" w:eastAsia="Times New Roman" w:hAnsi="Arial" w:cs="Arial"/>
                <w:lang w:eastAsia="sr-Latn-RS"/>
              </w:rPr>
              <w:br/>
              <w:t>Biocidni proizvodi mora da sadrži agens za odbijanje i, kada je to potrebno, pigment.</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w:t>
            </w:r>
            <w:r w:rsidRPr="00541001">
              <w:rPr>
                <w:rFonts w:ascii="Arial" w:eastAsia="Times New Roman" w:hAnsi="Arial" w:cs="Arial"/>
                <w:lang w:eastAsia="sr-Latn-RS"/>
              </w:rPr>
              <w:lastRenderedPageBreak/>
              <w:t xml:space="preserve">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K-HDO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cikloheksil hidroksidiazen 1-oksid, kalijumova so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66603-10-9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U cilju zaštite životne sredine i radnika, biocidni proizvod može da se koristi samo u industrijskim, potpuno automatizovanim i zatvorenim sistemima, </w:t>
            </w:r>
            <w:r w:rsidRPr="00541001">
              <w:rPr>
                <w:rFonts w:ascii="Arial" w:eastAsia="Times New Roman" w:hAnsi="Arial" w:cs="Arial"/>
                <w:lang w:eastAsia="sr-Latn-RS"/>
              </w:rPr>
              <w:lastRenderedPageBreak/>
              <w:t>osim ako se dostave podaci koji ukazuju na to da se rizici mogu smanjiti na prihvatljiv nivo.</w:t>
            </w:r>
            <w:r w:rsidRPr="00541001">
              <w:rPr>
                <w:rFonts w:ascii="Arial" w:eastAsia="Times New Roman" w:hAnsi="Arial" w:cs="Arial"/>
                <w:lang w:eastAsia="sr-Latn-RS"/>
              </w:rPr>
              <w:br/>
              <w:t>Biocidni proizvodi mora da se koristi uz odgovarajuću opremu za ličnu zaštitu, osim ako se dostave podaci koji ukazuju na to da se rizici na korisnike mogu smanjiti na prihvatljiv nivo na neki drugi način.</w:t>
            </w:r>
            <w:r w:rsidRPr="00541001">
              <w:rPr>
                <w:rFonts w:ascii="Arial" w:eastAsia="Times New Roman" w:hAnsi="Arial" w:cs="Arial"/>
                <w:lang w:eastAsia="sr-Latn-RS"/>
              </w:rPr>
              <w:br/>
              <w:t xml:space="preserve">Biocidni proizvod ne sme da se koristi za tretiranje drveta sa kojim odojčad može doći u direktan kontakt.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lambda-cihalotrin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(R)-α-cijano-3-fenoksibenzil (1S,3S)-3-[(Z)-2-hlor-3,3,3-trifluorpropenil]-2,2-dimetilciklopropankarboksilata i (S)-α-cijano-3-fenoksibenzil (1R,3R)-3-[(Z)-2-hlor-3,3,3-trifluorpropenil]-2,2-dimetilciklopropankarboksilata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415-130-7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91465-08-6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ne </w:t>
            </w:r>
            <w:r w:rsidRPr="00541001">
              <w:rPr>
                <w:rFonts w:ascii="Arial" w:eastAsia="Times New Roman" w:hAnsi="Arial" w:cs="Arial"/>
                <w:lang w:eastAsia="sr-Latn-RS"/>
              </w:rPr>
              <w:lastRenderedPageBreak/>
              <w:t>sme da se stavlja u promet ako se koristi na takav način da njegovo ispuštanje u postrojenje za preradu otpadnih voda ne može da se spreči,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Biocidni proizvod za profesionalno korišćenje mora da se koristi uz odgovarajuću opremu za ličnu zaštitu, osim ako se dostave podaci koji ukazuju na to da se rizici na profesionalne korisnike mogu smanjiti na prihvatljiv nivo na neki drugi način.</w:t>
            </w:r>
            <w:r w:rsidRPr="00541001">
              <w:rPr>
                <w:rFonts w:ascii="Arial" w:eastAsia="Times New Roman" w:hAnsi="Arial" w:cs="Arial"/>
                <w:lang w:eastAsia="sr-Latn-RS"/>
              </w:rPr>
              <w:br/>
              <w:t xml:space="preserve">Za biocidne proizvode čije korišćenje može dovesti do pojave </w:t>
            </w:r>
            <w:r w:rsidRPr="00541001">
              <w:rPr>
                <w:rFonts w:ascii="Arial" w:eastAsia="Times New Roman" w:hAnsi="Arial" w:cs="Arial"/>
                <w:lang w:eastAsia="sr-Latn-RS"/>
              </w:rPr>
              <w:lastRenderedPageBreak/>
              <w:t xml:space="preserve">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laurinska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dodekanska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205-582-1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143-07-7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magnezijum fosfid koji </w:t>
            </w:r>
            <w:r w:rsidRPr="00541001">
              <w:rPr>
                <w:rFonts w:ascii="Arial" w:eastAsia="Times New Roman" w:hAnsi="Arial" w:cs="Arial"/>
                <w:lang w:eastAsia="sr-Latn-RS"/>
              </w:rPr>
              <w:lastRenderedPageBreak/>
              <w:t xml:space="preserve">oslobađa fosfin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trimagnezijum difosfid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235-023-7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12057-74-8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w:t>
            </w:r>
            <w:r w:rsidRPr="00541001">
              <w:rPr>
                <w:rFonts w:ascii="Arial" w:eastAsia="Times New Roman" w:hAnsi="Arial" w:cs="Arial"/>
                <w:lang w:eastAsia="sr-Latn-RS"/>
              </w:rPr>
              <w:lastRenderedPageBreak/>
              <w:t>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Biocidni proizvod mora da se prodaje posebno obučenim profesionalnim korisnicima i samo oni mogu da ga koriste. Biocidni proizvod mora da bude spreman za upotrebu.</w:t>
            </w:r>
            <w:r w:rsidRPr="00541001">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zaštitne maske i aplikatori, a biocidni proizvod mora da bude u obliku kojim se izloženost korisnika smanjuje na </w:t>
            </w:r>
            <w:r w:rsidRPr="00541001">
              <w:rPr>
                <w:rFonts w:ascii="Arial" w:eastAsia="Times New Roman" w:hAnsi="Arial" w:cs="Arial"/>
                <w:lang w:eastAsia="sr-Latn-RS"/>
              </w:rPr>
              <w:lastRenderedPageBreak/>
              <w:t>prihvatljiv nivo. Prilikom korišćenja biocidnog proizvoda u zatvorenom prostoru moraju da se primene mere za zaštitu korisnika i radnika tokom samog postupka fumigacije, za zaštitu radnika pri ponovnom ulasku u tretirani prostor (nakon fumigacije), kao i ostalih prisutnih lica od curenja gasa.</w:t>
            </w:r>
            <w:r w:rsidRPr="00541001">
              <w:rPr>
                <w:rFonts w:ascii="Arial" w:eastAsia="Times New Roman" w:hAnsi="Arial" w:cs="Arial"/>
                <w:lang w:eastAsia="sr-Latn-RS"/>
              </w:rPr>
              <w:br/>
              <w:t xml:space="preserve">Etiketa, odnosno bezbednosni list biocidnog proizvoda čije korišćenje može dovesti do pojave njegovih ostataka u hrani ili hrani za životinje, mora da sadrži uputstva za upotrebu, kao što je poštovanje perioda zabrane pristupa tretiranom prostoru, kako bi se obezbedila usaglašenost sa propisima </w:t>
            </w:r>
            <w:r w:rsidRPr="00541001">
              <w:rPr>
                <w:rFonts w:ascii="Arial" w:eastAsia="Times New Roman" w:hAnsi="Arial" w:cs="Arial"/>
                <w:lang w:eastAsia="sr-Latn-RS"/>
              </w:rPr>
              <w:lastRenderedPageBreak/>
              <w:t xml:space="preserve">kojima se uređuju maksimalno dozvoljene količine ostataka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ekstrakt </w:t>
            </w:r>
            <w:r w:rsidRPr="00541001">
              <w:rPr>
                <w:rFonts w:ascii="Arial" w:eastAsia="Times New Roman" w:hAnsi="Arial" w:cs="Arial"/>
                <w:i/>
                <w:iCs/>
                <w:lang w:eastAsia="sr-Latn-RS"/>
              </w:rPr>
              <w:t>Margosa</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r w:rsidRPr="00541001">
              <w:rPr>
                <w:rFonts w:ascii="Arial" w:eastAsia="Times New Roman" w:hAnsi="Arial" w:cs="Arial"/>
                <w:lang w:eastAsia="sr-Latn-RS"/>
              </w:rPr>
              <w:br/>
              <w:t xml:space="preserve">Opis: ekstrakt </w:t>
            </w:r>
            <w:r w:rsidRPr="00541001">
              <w:rPr>
                <w:rFonts w:ascii="Arial" w:eastAsia="Times New Roman" w:hAnsi="Arial" w:cs="Arial"/>
                <w:i/>
                <w:iCs/>
                <w:lang w:eastAsia="sr-Latn-RS"/>
              </w:rPr>
              <w:t>Margosa</w:t>
            </w:r>
            <w:r w:rsidRPr="00541001">
              <w:rPr>
                <w:rFonts w:ascii="Arial" w:eastAsia="Times New Roman" w:hAnsi="Arial" w:cs="Arial"/>
                <w:lang w:eastAsia="sr-Latn-RS"/>
              </w:rPr>
              <w:t xml:space="preserve"> dobijen iz koštice biljke </w:t>
            </w:r>
            <w:r w:rsidRPr="00541001">
              <w:rPr>
                <w:rFonts w:ascii="Arial" w:eastAsia="Times New Roman" w:hAnsi="Arial" w:cs="Arial"/>
                <w:i/>
                <w:iCs/>
                <w:lang w:eastAsia="sr-Latn-RS"/>
              </w:rPr>
              <w:t xml:space="preserve">Azadirachta indica </w:t>
            </w:r>
            <w:r w:rsidRPr="00541001">
              <w:rPr>
                <w:rFonts w:ascii="Arial" w:eastAsia="Times New Roman" w:hAnsi="Arial" w:cs="Arial"/>
                <w:lang w:eastAsia="sr-Latn-RS"/>
              </w:rPr>
              <w:t xml:space="preserve">ekstrakcijom vodom i daljom obradom organskim rastvaračima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283-644-7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84696-25-3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se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Moraju da se primene odgovarajuće mere za smanjenje rizika u cilju zaštite površinskih voda, zemljišta i neciljnih zglavkara.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metil nonil keton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undekan-2-on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203-937-5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112-12-9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životnu sredinu i stanovništvo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S-metopren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izopropil-(2E,4E,7S)-11-metoksi-3,7,11-trimetil-2,4-dodekadienoat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65733-16-6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w:t>
            </w:r>
            <w:r w:rsidRPr="00541001">
              <w:rPr>
                <w:rFonts w:ascii="Arial" w:eastAsia="Times New Roman" w:hAnsi="Arial" w:cs="Arial"/>
                <w:lang w:eastAsia="sr-Latn-RS"/>
              </w:rPr>
              <w:lastRenderedPageBreak/>
              <w:t>sve one načine korišćenja biocidnog proizvoda koji nisu razmotreni pri proceni rizika aktivne supstance.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metoflutrin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RTZ izomer:</w:t>
            </w:r>
            <w:r w:rsidRPr="00541001">
              <w:rPr>
                <w:rFonts w:ascii="Arial" w:eastAsia="Times New Roman" w:hAnsi="Arial" w:cs="Arial"/>
                <w:lang w:eastAsia="sr-Latn-RS"/>
              </w:rPr>
              <w:br/>
              <w:t>2,3,5,6-tetrafluor-4-</w:t>
            </w:r>
            <w:r w:rsidRPr="00541001">
              <w:rPr>
                <w:rFonts w:ascii="Arial" w:eastAsia="Times New Roman" w:hAnsi="Arial" w:cs="Arial"/>
                <w:lang w:eastAsia="sr-Latn-RS"/>
              </w:rPr>
              <w:lastRenderedPageBreak/>
              <w:t xml:space="preserve">(metoksimetil)benzil-(1R,3R)-2,2-dimetil-3-(Z)-(prop-1-enil)ciklopropankarboksilat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svih izomera: 2,3,5,6-tetrafluor-4-(metoksimetil)benzil (EZ)-(1RS,3RS;1SR,3SR)-2,2-dimetil-3-prop-1-enilciklopropankarboksilat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lastRenderedPageBreak/>
              <w:t>RTZ</w:t>
            </w:r>
            <w:r w:rsidRPr="00541001">
              <w:rPr>
                <w:rFonts w:ascii="Arial" w:eastAsia="Times New Roman" w:hAnsi="Arial" w:cs="Arial"/>
                <w:lang w:eastAsia="sr-Latn-RS"/>
              </w:rPr>
              <w:t xml:space="preserve"> izome</w:t>
            </w:r>
            <w:r w:rsidRPr="00541001">
              <w:rPr>
                <w:rFonts w:ascii="Arial" w:eastAsia="Times New Roman" w:hAnsi="Arial" w:cs="Arial"/>
                <w:lang w:eastAsia="sr-Latn-RS"/>
              </w:rPr>
              <w:lastRenderedPageBreak/>
              <w:t>r:</w:t>
            </w:r>
            <w:r w:rsidRPr="00541001">
              <w:rPr>
                <w:rFonts w:ascii="Arial" w:eastAsia="Times New Roman" w:hAnsi="Arial" w:cs="Arial"/>
                <w:lang w:eastAsia="sr-Latn-RS"/>
              </w:rPr>
              <w:br/>
              <w:t xml:space="preserv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Smeša svih izomera:</w:t>
            </w:r>
            <w:r w:rsidRPr="00541001">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lastRenderedPageBreak/>
              <w:t>RTZ</w:t>
            </w:r>
            <w:r w:rsidRPr="00541001">
              <w:rPr>
                <w:rFonts w:ascii="Arial" w:eastAsia="Times New Roman" w:hAnsi="Arial" w:cs="Arial"/>
                <w:lang w:eastAsia="sr-Latn-RS"/>
              </w:rPr>
              <w:t xml:space="preserve"> izomer:</w:t>
            </w:r>
            <w:r w:rsidRPr="00541001">
              <w:rPr>
                <w:rFonts w:ascii="Arial" w:eastAsia="Times New Roman" w:hAnsi="Arial" w:cs="Arial"/>
                <w:lang w:eastAsia="sr-Latn-RS"/>
              </w:rPr>
              <w:br/>
            </w:r>
            <w:r w:rsidRPr="00541001">
              <w:rPr>
                <w:rFonts w:ascii="Arial" w:eastAsia="Times New Roman" w:hAnsi="Arial" w:cs="Arial"/>
                <w:lang w:eastAsia="sr-Latn-RS"/>
              </w:rPr>
              <w:lastRenderedPageBreak/>
              <w:t xml:space="preserve">240494-71-7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Smeša svih izomera:</w:t>
            </w:r>
            <w:r w:rsidRPr="00541001">
              <w:rPr>
                <w:rFonts w:ascii="Arial" w:eastAsia="Times New Roman" w:hAnsi="Arial" w:cs="Arial"/>
                <w:lang w:eastAsia="sr-Latn-RS"/>
              </w:rPr>
              <w:br/>
              <w:t xml:space="preserve">240494-70-6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i/>
                <w:iCs/>
                <w:lang w:eastAsia="sr-Latn-RS"/>
              </w:rPr>
              <w:t>RTZ</w:t>
            </w:r>
            <w:r w:rsidRPr="00541001">
              <w:rPr>
                <w:rFonts w:ascii="Arial" w:eastAsia="Times New Roman" w:hAnsi="Arial" w:cs="Arial"/>
                <w:lang w:eastAsia="sr-Latn-RS"/>
              </w:rPr>
              <w:t xml:space="preserve"> izomer:</w:t>
            </w:r>
            <w:r w:rsidRPr="00541001">
              <w:rPr>
                <w:rFonts w:ascii="Arial" w:eastAsia="Times New Roman" w:hAnsi="Arial" w:cs="Arial"/>
                <w:lang w:eastAsia="sr-Latn-RS"/>
              </w:rPr>
              <w:br/>
            </w:r>
            <w:r w:rsidRPr="00541001">
              <w:rPr>
                <w:rFonts w:ascii="Arial" w:eastAsia="Times New Roman" w:hAnsi="Arial" w:cs="Arial"/>
                <w:lang w:eastAsia="sr-Latn-RS"/>
              </w:rPr>
              <w:lastRenderedPageBreak/>
              <w:t xml:space="preserve">754 g/kg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Smeša svih izomera:</w:t>
            </w:r>
            <w:r w:rsidRPr="00541001">
              <w:rPr>
                <w:rFonts w:ascii="Arial" w:eastAsia="Times New Roman" w:hAnsi="Arial" w:cs="Arial"/>
                <w:lang w:eastAsia="sr-Latn-RS"/>
              </w:rPr>
              <w:b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Vrši se procena </w:t>
            </w:r>
            <w:r w:rsidRPr="00541001">
              <w:rPr>
                <w:rFonts w:ascii="Arial" w:eastAsia="Times New Roman" w:hAnsi="Arial" w:cs="Arial"/>
                <w:lang w:eastAsia="sr-Latn-RS"/>
              </w:rPr>
              <w:lastRenderedPageBreak/>
              <w:t xml:space="preserve">načina korišćenja ili scenarija izloženosti, kao i rizika na životnu sredinu i populaciju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N,N-dietil-meta-toluamid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N,N-dietil-m-toluamid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205-149-7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134-62-3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Primarna izloženost ljudi mora da se smanji na najmanju moguću meru razmatranjem i primenom odgovarajućih mera za smanjenje rizika koje obuhvataju, kada je to potrebno, i uputstva o dozi i učestalosti primene biocidnog proizvoda na kožu ljudi.</w:t>
            </w:r>
            <w:r w:rsidRPr="00541001">
              <w:rPr>
                <w:rFonts w:ascii="Arial" w:eastAsia="Times New Roman" w:hAnsi="Arial" w:cs="Arial"/>
                <w:lang w:eastAsia="sr-Latn-RS"/>
              </w:rPr>
              <w:br/>
              <w:t xml:space="preserve">Etiketa biocidnog proizvoda koji se nanosi na kožu ljudi, kosu ili odeću mora da sadrži informaciju da je proizvod namenjen isključivo za ograničenu upotrebu na deci uzrasta između dve i 12 godina i da nije </w:t>
            </w:r>
            <w:r w:rsidRPr="00541001">
              <w:rPr>
                <w:rFonts w:ascii="Arial" w:eastAsia="Times New Roman" w:hAnsi="Arial" w:cs="Arial"/>
                <w:lang w:eastAsia="sr-Latn-RS"/>
              </w:rPr>
              <w:lastRenderedPageBreak/>
              <w:t>namenjen za upotrebu na deci mlađoj od dve godine, osim ako se dostave podaci koji ukazuju na to da će biocidni proizvod ispuniti propisane uslove za stavljanje u promet.</w:t>
            </w:r>
            <w:r w:rsidRPr="00541001">
              <w:rPr>
                <w:rFonts w:ascii="Arial" w:eastAsia="Times New Roman" w:hAnsi="Arial" w:cs="Arial"/>
                <w:lang w:eastAsia="sr-Latn-RS"/>
              </w:rPr>
              <w:br/>
              <w:t xml:space="preserve">Biocidni proizvod mora da sadrži sastojke koji čine ukus biocidnog proizvoda neprijatnim i time odvraćaju od njegovog unošenja oralnim putem.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nonanonska kiselina, pelargonska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896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Uputstvo za upotrebu biocidnog proizvoda mora da sadrži informaciju o tome kako da </w:t>
            </w:r>
            <w:r w:rsidRPr="00541001">
              <w:rPr>
                <w:rFonts w:ascii="Arial" w:eastAsia="Times New Roman" w:hAnsi="Arial" w:cs="Arial"/>
                <w:lang w:eastAsia="sr-Latn-RS"/>
              </w:rPr>
              <w:lastRenderedPageBreak/>
              <w:t xml:space="preserve">se smanji izloženost proizvodu koji je u obliku aerosola, a ambalaža biocidnog proizvoda za opštu upotrebu mora da bude takvog dizajna da se izloženost korisnika smanji na najmanju moguću meru, osim ako se dostave podaci koji ukazuju na to da se rizici na zdravlje ljudi mogu smanjiti na prihvatljiv nivo na neki drugi način. </w:t>
            </w:r>
            <w:r w:rsidRPr="00541001">
              <w:rPr>
                <w:rFonts w:ascii="Arial" w:eastAsia="Times New Roman" w:hAnsi="Arial" w:cs="Arial"/>
                <w:lang w:eastAsia="sr-Latn-RS"/>
              </w:rPr>
              <w:br/>
              <w:t xml:space="preserve">U cilju zaštite životne sredine moraju da se primene procedure i uputstva za bezbedan rad u skladu sa propisima kojima se uređuje bezbednost i zdravlje na radu, kao i mere za smanjenje rizika kada se biocidni proizvod koristi kao algacid za sanaciju građevinskih materijala u </w:t>
            </w:r>
            <w:r w:rsidRPr="00541001">
              <w:rPr>
                <w:rFonts w:ascii="Arial" w:eastAsia="Times New Roman" w:hAnsi="Arial" w:cs="Arial"/>
                <w:lang w:eastAsia="sr-Latn-RS"/>
              </w:rPr>
              <w:lastRenderedPageBreak/>
              <w:t xml:space="preserve">otvorenom prostoru.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nonanonska kiselina, pelargonska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896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životnu sredinu i populaciju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993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w:t>
            </w:r>
            <w:r w:rsidRPr="00541001">
              <w:rPr>
                <w:rFonts w:ascii="Arial" w:eastAsia="Times New Roman" w:hAnsi="Arial" w:cs="Arial"/>
                <w:lang w:eastAsia="sr-Latn-RS"/>
              </w:rPr>
              <w:lastRenderedPageBreak/>
              <w:t>koristi uz odgovarajuću opremu za ličnu zaštitu, osim ako se izloženost može smanjiti na prihvatljiv nivo na neki drugi način.</w:t>
            </w:r>
            <w:r w:rsidRPr="00541001">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bude </w:t>
            </w:r>
            <w:r w:rsidRPr="00541001">
              <w:rPr>
                <w:rFonts w:ascii="Arial" w:eastAsia="Times New Roman" w:hAnsi="Arial" w:cs="Arial"/>
                <w:lang w:eastAsia="sr-Latn-RS"/>
              </w:rPr>
              <w:lastRenderedPageBreak/>
              <w:t xml:space="preserve">sadržan u materijalima i predmetima čija je namena takva da dolaze u kontakt sa hranom u smislu propisa kojima se uređuje bezbednost hrane, osim ako su utvrđena specifična ograničenja za migraciju oktanske kiseline u hranu ili je utvrđeno da takva ograničenja nisu potrebna.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993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Ambalaža biocidnog proizvoda za opštu upotrebu mora biti takvog dizajna da se izloženost korisnika smanji na </w:t>
            </w:r>
            <w:r w:rsidRPr="00541001">
              <w:rPr>
                <w:rFonts w:ascii="Arial" w:eastAsia="Times New Roman" w:hAnsi="Arial" w:cs="Arial"/>
                <w:lang w:eastAsia="sr-Latn-RS"/>
              </w:rPr>
              <w:lastRenderedPageBreak/>
              <w:t>najmanju moguću meru, osim ako se dostave podaci koji ukazuju na to da se rizici na zdravlje ljudi mogu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w:t>
            </w:r>
            <w:r w:rsidRPr="00541001">
              <w:rPr>
                <w:rFonts w:ascii="Arial" w:eastAsia="Times New Roman" w:hAnsi="Arial" w:cs="Arial"/>
                <w:lang w:eastAsia="sr-Latn-RS"/>
              </w:rPr>
              <w:lastRenderedPageBreak/>
              <w:t xml:space="preserve">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permetrin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 (1RS,3RS;1RS,3SR)-3-(2,2-dihlorvinil)-2,2-dimetilciklopropankarboksilat </w:t>
            </w:r>
            <w:r w:rsidRPr="00541001">
              <w:rPr>
                <w:rFonts w:ascii="Arial" w:eastAsia="Times New Roman" w:hAnsi="Arial" w:cs="Arial"/>
                <w:lang w:eastAsia="sr-Latn-RS"/>
              </w:rPr>
              <w:br/>
              <w:t xml:space="preserve">smeša cis: trans izomera u odnosu 25:75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i vodene sredine, moraju da se primene </w:t>
            </w:r>
            <w:r w:rsidRPr="00541001">
              <w:rPr>
                <w:rFonts w:ascii="Arial" w:eastAsia="Times New Roman" w:hAnsi="Arial" w:cs="Arial"/>
                <w:lang w:eastAsia="sr-Latn-RS"/>
              </w:rPr>
              <w:lastRenderedPageBreak/>
              <w:t>odgovarajuće mere za smanjenje rizika. 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tretiranje </w:t>
            </w:r>
            <w:r w:rsidRPr="00541001">
              <w:rPr>
                <w:rFonts w:ascii="Arial" w:eastAsia="Times New Roman" w:hAnsi="Arial" w:cs="Arial"/>
                <w:lang w:eastAsia="sr-Latn-RS"/>
              </w:rPr>
              <w:lastRenderedPageBreak/>
              <w:t>drveta koje će biti izloženo uticaju vremenskih prilika,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Biocidni proizvod ne sme da se koristi za tretiranje građevinskih konstrukcija u otvorenom prostoru u blizini ili iznad vode ili drveta koje će se koristiti za konstrukcije u otvorenom prostoru u blizini ili iznad vode, osim ako se dostave podaci koji ukazuju na to da će primenom odgovarajućih mera za smanjenje rizika biocidni proizvod ispuniti propisane uslove za </w:t>
            </w:r>
            <w:r w:rsidRPr="00541001">
              <w:rPr>
                <w:rFonts w:ascii="Arial" w:eastAsia="Times New Roman" w:hAnsi="Arial" w:cs="Arial"/>
                <w:lang w:eastAsia="sr-Latn-RS"/>
              </w:rPr>
              <w:lastRenderedPageBreak/>
              <w:t>stavljanje u promet.</w:t>
            </w:r>
            <w:r w:rsidRPr="00541001">
              <w:rPr>
                <w:rFonts w:ascii="Arial" w:eastAsia="Times New Roman" w:hAnsi="Arial" w:cs="Arial"/>
                <w:lang w:eastAsia="sr-Latn-RS"/>
              </w:rPr>
              <w:br/>
              <w:t xml:space="preserve">Kada je tretirani proizvod tretiran permetrinom ili ga namerno sadrži i, kada je to potrebno, zbog mogućnosti kontakta sa kožom ili oslobađanja permetrina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permetrin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 (1RS,3RS;1RS,3SR)-3-(2,2-dihlorvinil)-2,2-dimetilciklopropankarboksilat smeša cis:trans izomera u odnosu 25:75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w:t>
            </w:r>
            <w:r w:rsidRPr="00541001">
              <w:rPr>
                <w:rFonts w:ascii="Arial" w:eastAsia="Times New Roman" w:hAnsi="Arial" w:cs="Arial"/>
                <w:lang w:eastAsia="sr-Latn-RS"/>
              </w:rPr>
              <w:lastRenderedPageBreak/>
              <w:t>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i vodene sredine, moraju da se primene odgovarajuće mere za smanjenje rizika. Etiketa i, ako se dostavlja, bezbednosni list biocidnog proizvoda </w:t>
            </w:r>
            <w:r w:rsidRPr="00541001">
              <w:rPr>
                <w:rFonts w:ascii="Arial" w:eastAsia="Times New Roman" w:hAnsi="Arial" w:cs="Arial"/>
                <w:lang w:eastAsia="sr-Latn-RS"/>
              </w:rPr>
              <w:lastRenderedPageBreak/>
              <w:t>mora da sadrži informaciju o tim merama; između ostalog, proizvodi koji se koriste za tretiranje tekstilnih vlakana ili drugih materijala u cilju kontrole štete koju mogu da naprave insekti moraju da sadrže informaciju da sveže tretirana tekstilna vlakna i drugi materijali moraju biti uskladišteni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Kada je tretirani proizvod tretiran permetrinom ili ga namerno sadrži i, kada je to potrebno, </w:t>
            </w:r>
            <w:r w:rsidRPr="00541001">
              <w:rPr>
                <w:rFonts w:ascii="Arial" w:eastAsia="Times New Roman" w:hAnsi="Arial" w:cs="Arial"/>
                <w:lang w:eastAsia="sr-Latn-RS"/>
              </w:rPr>
              <w:lastRenderedPageBreak/>
              <w:t xml:space="preserve">zbog mogućnosti kontakta sa kožom ili oslobađanja permetrina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piriproksifen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4-fenoksifenil (RS)-2-(2-piridiloksi)propil etar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429-800-1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95737-68-1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Za biocidne proizvode čije korišćenje može dovesti </w:t>
            </w:r>
            <w:r w:rsidRPr="00541001">
              <w:rPr>
                <w:rFonts w:ascii="Arial" w:eastAsia="Times New Roman" w:hAnsi="Arial" w:cs="Arial"/>
                <w:lang w:eastAsia="sr-Latn-RS"/>
              </w:rPr>
              <w:lastRenderedPageBreak/>
              <w:t>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za profesionalno korišćenje mora da se koristi uz odgovarajuću opremu za ličnu zaštitu, osim ako se dostave podaci koji ukazuju na to da se rizici mogu smanjiti na prihvatljiv </w:t>
            </w:r>
            <w:r w:rsidRPr="00541001">
              <w:rPr>
                <w:rFonts w:ascii="Arial" w:eastAsia="Times New Roman" w:hAnsi="Arial" w:cs="Arial"/>
                <w:lang w:eastAsia="sr-Latn-RS"/>
              </w:rPr>
              <w:lastRenderedPageBreak/>
              <w:t>nivo na neki drugi način.</w:t>
            </w:r>
            <w:r w:rsidRPr="00541001">
              <w:rPr>
                <w:rFonts w:ascii="Arial" w:eastAsia="Times New Roman" w:hAnsi="Arial" w:cs="Arial"/>
                <w:lang w:eastAsia="sr-Latn-RS"/>
              </w:rPr>
              <w:br/>
              <w:t>Biocidni proizvod ne sme da se koristi za direktnu primenu na površinskim vodama, osim ako se dostave podaci koji ukazuju na to da se rizici mogu smanjiti na prihvatljiv nivo.</w:t>
            </w:r>
            <w:r w:rsidRPr="00541001">
              <w:rPr>
                <w:rFonts w:ascii="Arial" w:eastAsia="Times New Roman" w:hAnsi="Arial" w:cs="Arial"/>
                <w:lang w:eastAsia="sr-Latn-RS"/>
              </w:rPr>
              <w:br/>
              <w:t xml:space="preserve">Kada se biocidni proizvod koristi u postrojenjima za tretman otpada moraju da se primene odgovarajuće mere za smanjenje rizika kako bi se sprečila kontaminacija oblasti izvan postrojenja.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lastRenderedPageBreak/>
              <w:t>Pythium oligandrum</w:t>
            </w:r>
            <w:r w:rsidRPr="00541001">
              <w:rPr>
                <w:rFonts w:ascii="Arial" w:eastAsia="Times New Roman" w:hAnsi="Arial" w:cs="Arial"/>
                <w:lang w:eastAsia="sr-Latn-RS"/>
              </w:rPr>
              <w:t xml:space="preserve">, soj M1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w:t>
            </w:r>
            <w:r w:rsidRPr="00541001">
              <w:rPr>
                <w:rFonts w:ascii="Arial" w:eastAsia="Times New Roman" w:hAnsi="Arial" w:cs="Arial"/>
                <w:lang w:eastAsia="sr-Latn-RS"/>
              </w:rPr>
              <w:lastRenderedPageBreak/>
              <w:t xml:space="preserve">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w:t>
            </w:r>
            <w:r w:rsidRPr="00541001">
              <w:rPr>
                <w:rFonts w:ascii="Arial" w:eastAsia="Times New Roman" w:hAnsi="Arial" w:cs="Arial"/>
                <w:lang w:eastAsia="sr-Latn-RS"/>
              </w:rPr>
              <w:lastRenderedPageBreak/>
              <w:t xml:space="preserve">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w:t>
            </w:r>
            <w:r w:rsidRPr="00541001">
              <w:rPr>
                <w:rFonts w:ascii="Arial" w:eastAsia="Times New Roman" w:hAnsi="Arial" w:cs="Arial"/>
                <w:lang w:eastAsia="sr-Latn-RS"/>
              </w:rPr>
              <w:lastRenderedPageBreak/>
              <w:t>odgovarajuće mere za smanjenje rizika kako se ne bi prekoračile primenjene MRLs.</w:t>
            </w:r>
            <w:r w:rsidRPr="00541001">
              <w:rPr>
                <w:rFonts w:ascii="Arial" w:eastAsia="Times New Roman" w:hAnsi="Arial" w:cs="Arial"/>
                <w:lang w:eastAsia="sr-Latn-RS"/>
              </w:rPr>
              <w:br/>
              <w:t xml:space="preserve">Biocidni proizvod ne sme da se ugrađuje u materijale i proizvode koji dolaze u kontakt sa hranom u smislu propisa kojima se uređuje bezbednost hrane.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1-[[2-(2,4-dihlorfenil)- 4-propil-1,3-dioksolan-2-il]metil]-1H-1,2,4-triazol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541001">
              <w:rPr>
                <w:rFonts w:ascii="Arial" w:eastAsia="Times New Roman" w:hAnsi="Arial" w:cs="Arial"/>
                <w:lang w:eastAsia="sr-Latn-RS"/>
              </w:rPr>
              <w:lastRenderedPageBreak/>
              <w:t xml:space="preserve">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zemljišta, etiketa i, ako se dostavlja, bezbednosni list biocidnog proizvoda mora da sadrži informaciju da će se preduzeti mere za zaštitu zemljišta prilikom primene konzervisanih smeša u otvorenom prostoru kako bi se smanjilo ispuštanje i sprečilo da biocidni proizvod dospe u životnu sredinu, osim ako se dostave podaci koji ukazuju na to da se rizici mogu smanjiti na prihvatljiv nivo na neki drugi način.</w:t>
            </w:r>
            <w:r w:rsidRPr="00541001">
              <w:rPr>
                <w:rFonts w:ascii="Arial" w:eastAsia="Times New Roman" w:hAnsi="Arial" w:cs="Arial"/>
                <w:lang w:eastAsia="sr-Latn-RS"/>
              </w:rPr>
              <w:br/>
            </w:r>
            <w:r w:rsidRPr="00541001">
              <w:rPr>
                <w:rFonts w:ascii="Arial" w:eastAsia="Times New Roman" w:hAnsi="Arial" w:cs="Arial"/>
                <w:lang w:eastAsia="sr-Latn-RS"/>
              </w:rPr>
              <w:lastRenderedPageBreak/>
              <w:t>U cilju zaštite vodene sredine, biocidni proizvod ne sme da se koristi za zaštitu smeša koje se koriste na mineralnim površinama u otvorenom prostoru, osim ako se dostave podaci koji ukazuju na to da se rizici mogu smanjiti na prihvatljiv nivo.</w:t>
            </w:r>
            <w:r w:rsidRPr="00541001">
              <w:rPr>
                <w:rFonts w:ascii="Arial" w:eastAsia="Times New Roman" w:hAnsi="Arial" w:cs="Arial"/>
                <w:lang w:eastAsia="sr-Latn-RS"/>
              </w:rPr>
              <w:br/>
              <w:t xml:space="preserve">Lice odgovorno za stavljanje u promet tretiranog proizvoda koji je tretiran propikonazolom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1-[[2-(2,4-dihlorfenil)-4-propil-1,3-dioksolan-2-il]metil]-1H-1,2,4-triazol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za industrijsko, odnosno profesionalno korišćenje mora da se koristi uz odgovarajuću </w:t>
            </w:r>
            <w:r w:rsidRPr="00541001">
              <w:rPr>
                <w:rFonts w:ascii="Arial" w:eastAsia="Times New Roman" w:hAnsi="Arial" w:cs="Arial"/>
                <w:lang w:eastAsia="sr-Latn-RS"/>
              </w:rPr>
              <w:lastRenderedPageBreak/>
              <w:t>opremu za ličnu zaštitu,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U cilju zaštite zemljišta i vodene sredine moraju da se primene odgovarajuće mera za smanjenje rizika. 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zemljište ili vodu, kao i informaciju </w:t>
            </w:r>
            <w:r w:rsidRPr="00541001">
              <w:rPr>
                <w:rFonts w:ascii="Arial" w:eastAsia="Times New Roman" w:hAnsi="Arial" w:cs="Arial"/>
                <w:lang w:eastAsia="sr-Latn-RS"/>
              </w:rPr>
              <w:lastRenderedPageBreak/>
              <w:t>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1-[[2-(2,4-dihlorfenil)-4-propil-1,3-dioksolan-2-il]metil]- 1H-1,2,4-triazol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w:t>
            </w:r>
            <w:r w:rsidRPr="00541001">
              <w:rPr>
                <w:rFonts w:ascii="Arial" w:eastAsia="Times New Roman" w:hAnsi="Arial" w:cs="Arial"/>
                <w:lang w:eastAsia="sr-Latn-RS"/>
              </w:rPr>
              <w:lastRenderedPageBreak/>
              <w:t xml:space="preserve">uspostavi sistem, procedure i uputstva za bezbedan rad za industrijske, odnosno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Kada je tretirani proizvod tretiran propikonazolom ili ga namerno sadrži i, kada je to potrebno, zbog mogućnosti kontakta sa kožom ili oslobađanja propikonazola pod uobičajenim uslovima korišćenja, lice odgovorno za stavljanje u </w:t>
            </w:r>
            <w:r w:rsidRPr="00541001">
              <w:rPr>
                <w:rFonts w:ascii="Arial" w:eastAsia="Times New Roman" w:hAnsi="Arial" w:cs="Arial"/>
                <w:lang w:eastAsia="sr-Latn-RS"/>
              </w:rPr>
              <w:lastRenderedPageBreak/>
              <w:t xml:space="preserve">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PHMB (1600; 1.8) (poliheksametilen biguanid hidrohlorid sa srednjom molekulskom masom (Mn) koja iznosi 1600 i srednjim polidisperzitetom (PDI) koji iznosi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956 g/kg</w:t>
            </w:r>
            <w:r w:rsidRPr="00541001">
              <w:rPr>
                <w:rFonts w:ascii="Arial" w:eastAsia="Times New Roman" w:hAnsi="Arial" w:cs="Arial"/>
                <w:lang w:eastAsia="sr-Latn-RS"/>
              </w:rPr>
              <w:br/>
              <w:t xml:space="preserve">(izračunata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PHMB (1600; 1.8)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w:t>
            </w:r>
            <w:r w:rsidRPr="00541001">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zdravlja ljudi i životne sredine, biocidni proizvod ne sme da se koristi za tretiranje bazena za kupanje, osim ako se dostave podaci koji ukazuju na to da se rizici mogu smanjiti na prihvatljiv nivo.</w:t>
            </w:r>
            <w:r w:rsidRPr="00541001">
              <w:rPr>
                <w:rFonts w:ascii="Arial" w:eastAsia="Times New Roman" w:hAnsi="Arial" w:cs="Arial"/>
                <w:lang w:eastAsia="sr-Latn-RS"/>
              </w:rPr>
              <w:br/>
              <w:t xml:space="preserve">U cilju zaštite zdravlja ljudi i životne sredine, biocidni proizvod ne sme da se koristi za dezinfekciju medicinske </w:t>
            </w:r>
            <w:r w:rsidRPr="00541001">
              <w:rPr>
                <w:rFonts w:ascii="Arial" w:eastAsia="Times New Roman" w:hAnsi="Arial" w:cs="Arial"/>
                <w:lang w:eastAsia="sr-Latn-RS"/>
              </w:rPr>
              <w:lastRenderedPageBreak/>
              <w:t>opreme potapanjem, osim ako se dostave podaci koji ukazuju na to da se rizici mogu smanjiti na prihvatljiv nivo.</w:t>
            </w:r>
            <w:r w:rsidRPr="00541001">
              <w:rPr>
                <w:rFonts w:ascii="Arial" w:eastAsia="Times New Roman" w:hAnsi="Arial" w:cs="Arial"/>
                <w:lang w:eastAsia="sr-Latn-RS"/>
              </w:rPr>
              <w:br/>
              <w:t>U cilju zaštite zdravlja ljudi, maramice spremne za upotrebu ne smeju da se stavljaju u promet za opštu upotrebu, osim ako se dostave podaci koji ukazuju na to da se rizici mogu smanjiti na prihvatljiv nivo.</w:t>
            </w:r>
            <w:r w:rsidRPr="00541001">
              <w:rPr>
                <w:rFonts w:ascii="Arial" w:eastAsia="Times New Roman" w:hAnsi="Arial" w:cs="Arial"/>
                <w:lang w:eastAsia="sr-Latn-RS"/>
              </w:rPr>
              <w:br/>
              <w:t xml:space="preserve">U cilju zaštite zdravlja ljudi, etiketa i, ako se dostavlja, bezbednosni list maramica spremnih za upotrebu moraju da sadrže informaciju da se maramice mogu koristiti samo u oblastima u kojima javnost nema pristupa, osim ako se dostave podaci koji ukazuju na to da se rizici mogu </w:t>
            </w:r>
            <w:r w:rsidRPr="00541001">
              <w:rPr>
                <w:rFonts w:ascii="Arial" w:eastAsia="Times New Roman" w:hAnsi="Arial" w:cs="Arial"/>
                <w:lang w:eastAsia="sr-Latn-RS"/>
              </w:rPr>
              <w:lastRenderedPageBreak/>
              <w:t>smanjiti na prihvatljiv nivo na neki drugi način.</w:t>
            </w:r>
            <w:r w:rsidRPr="00541001">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956 g/kg</w:t>
            </w:r>
            <w:r w:rsidRPr="00541001">
              <w:rPr>
                <w:rFonts w:ascii="Arial" w:eastAsia="Times New Roman" w:hAnsi="Arial" w:cs="Arial"/>
                <w:lang w:eastAsia="sr-Latn-RS"/>
              </w:rPr>
              <w:br/>
              <w:t xml:space="preserve">(izračunata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PHMB (1600; 1.8)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w:t>
            </w:r>
            <w:r w:rsidRPr="00541001">
              <w:rPr>
                <w:rFonts w:ascii="Arial" w:eastAsia="Times New Roman" w:hAnsi="Arial" w:cs="Arial"/>
                <w:lang w:eastAsia="sr-Latn-RS"/>
              </w:rPr>
              <w:lastRenderedPageBreak/>
              <w:t xml:space="preserve">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zdravlja ljudi, biocidni proizvod ne sme da se koristi za dezinfekciju opreme potapanjem, osim ako se dostave podaci koji ukazuju na to da se rizici mogu smanjiti na prihvatljiv nivo.</w:t>
            </w:r>
            <w:r w:rsidRPr="00541001">
              <w:rPr>
                <w:rFonts w:ascii="Arial" w:eastAsia="Times New Roman" w:hAnsi="Arial" w:cs="Arial"/>
                <w:lang w:eastAsia="sr-Latn-RS"/>
              </w:rPr>
              <w:br/>
              <w:t xml:space="preserve">U cilju zaštite životne sredine, etiketa, i ako se dostavlja, bezbednosni list biocidnog proizvoda moraju da </w:t>
            </w:r>
            <w:r w:rsidRPr="00541001">
              <w:rPr>
                <w:rFonts w:ascii="Arial" w:eastAsia="Times New Roman" w:hAnsi="Arial" w:cs="Arial"/>
                <w:lang w:eastAsia="sr-Latn-RS"/>
              </w:rPr>
              <w:lastRenderedPageBreak/>
              <w:t>sadrže informaciju da nije dozvoljeno njegovo ispuštanje u postrojenje za preradu otpadnih voda, osim ako se dostave podaci koji ukazuju na to da se rizici mogu smanjiti na prihvatljiv nivo na neki drugi način.</w:t>
            </w:r>
            <w:r w:rsidRPr="00541001">
              <w:rPr>
                <w:rFonts w:ascii="Arial" w:eastAsia="Times New Roman" w:hAnsi="Arial" w:cs="Arial"/>
                <w:lang w:eastAsia="sr-Latn-RS"/>
              </w:rPr>
              <w:br/>
              <w:t>U cilju zaštite zdravlja ljudi, etiketa i, ako se dostavlja, bezbednosni list maramica spremnih za upotrebu moraju da sadrže informaciju da se maramice mogu koristiti samo u oblastima u kojima javnost nema pristupa, osim ako se dostave podaci koji ukazuju na to da se rizici mogu smanjiti na prihvatljiv nivo na neki drugi način.</w:t>
            </w:r>
            <w:r w:rsidRPr="00541001">
              <w:rPr>
                <w:rFonts w:ascii="Arial" w:eastAsia="Times New Roman" w:hAnsi="Arial" w:cs="Arial"/>
                <w:lang w:eastAsia="sr-Latn-RS"/>
              </w:rPr>
              <w:br/>
              <w:t xml:space="preserve">Za biocidne proizvode čije korišćenje može dovesti do pojave njegovih </w:t>
            </w:r>
            <w:r w:rsidRPr="00541001">
              <w:rPr>
                <w:rFonts w:ascii="Arial" w:eastAsia="Times New Roman" w:hAnsi="Arial" w:cs="Arial"/>
                <w:lang w:eastAsia="sr-Latn-RS"/>
              </w:rPr>
              <w:lastRenderedPageBreak/>
              <w:t>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w:t>
            </w:r>
            <w:r w:rsidRPr="00541001">
              <w:rPr>
                <w:rFonts w:ascii="Arial" w:eastAsia="Times New Roman" w:hAnsi="Arial" w:cs="Arial"/>
                <w:lang w:eastAsia="sr-Latn-RS"/>
              </w:rPr>
              <w:lastRenderedPageBreak/>
              <w:t xml:space="preserve">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956 g/kg</w:t>
            </w:r>
            <w:r w:rsidRPr="00541001">
              <w:rPr>
                <w:rFonts w:ascii="Arial" w:eastAsia="Times New Roman" w:hAnsi="Arial" w:cs="Arial"/>
                <w:lang w:eastAsia="sr-Latn-RS"/>
              </w:rPr>
              <w:br/>
              <w:t xml:space="preserve">(izračunata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PHMB (1600; 1.8)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w:t>
            </w:r>
            <w:r w:rsidRPr="00541001">
              <w:rPr>
                <w:rFonts w:ascii="Arial" w:eastAsia="Times New Roman" w:hAnsi="Arial" w:cs="Arial"/>
                <w:lang w:eastAsia="sr-Latn-RS"/>
              </w:rPr>
              <w:lastRenderedPageBreak/>
              <w:t>izloženost može smanjiti na prihvatljiv nivo na neki drugi način.</w:t>
            </w:r>
            <w:r w:rsidRPr="00541001">
              <w:rPr>
                <w:rFonts w:ascii="Arial" w:eastAsia="Times New Roman" w:hAnsi="Arial" w:cs="Arial"/>
                <w:lang w:eastAsia="sr-Latn-RS"/>
              </w:rPr>
              <w:br/>
              <w:t>U cilju zaštite zdravlja ljudi, vodene sredine i zemljišta, biocidni proizvod ne sme da se koristi za dezinfekciju posuđa potapanjem, osim ako se dostave podaci koji ukazuju na to da se rizici mogu smanjiti na prihvatljiv nivo.</w:t>
            </w:r>
            <w:r w:rsidRPr="00541001">
              <w:rPr>
                <w:rFonts w:ascii="Arial" w:eastAsia="Times New Roman" w:hAnsi="Arial" w:cs="Arial"/>
                <w:lang w:eastAsia="sr-Latn-RS"/>
              </w:rPr>
              <w:br/>
              <w:t>U cilju zaštite zdravlja ljudi i vodene sredine, biocidni proizvod ne sme da se koristi za dezinfekciju površina brisanjem, osim ako se dostave podaci koji ukazuju na to da se rizici mogu smanjiti na prihvatljiv nivo.</w:t>
            </w:r>
            <w:r w:rsidRPr="00541001">
              <w:rPr>
                <w:rFonts w:ascii="Arial" w:eastAsia="Times New Roman" w:hAnsi="Arial" w:cs="Arial"/>
                <w:lang w:eastAsia="sr-Latn-RS"/>
              </w:rPr>
              <w:br/>
              <w:t xml:space="preserve">U cilju zaštite zdravlja ljudi, etiketa i, ako se dostavlja, bezbednosni list maramica spremnih za upotrebu moraju da </w:t>
            </w:r>
            <w:r w:rsidRPr="00541001">
              <w:rPr>
                <w:rFonts w:ascii="Arial" w:eastAsia="Times New Roman" w:hAnsi="Arial" w:cs="Arial"/>
                <w:lang w:eastAsia="sr-Latn-RS"/>
              </w:rPr>
              <w:lastRenderedPageBreak/>
              <w:t>sadrže informaciju da se maramice mogu koristiti samo u oblastima u kojima javnost nema pristupa, osim ako se dostave podaci koji ukazuju na to da se rizici mogu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w:t>
            </w:r>
            <w:r w:rsidRPr="00541001">
              <w:rPr>
                <w:rFonts w:ascii="Arial" w:eastAsia="Times New Roman" w:hAnsi="Arial" w:cs="Arial"/>
                <w:lang w:eastAsia="sr-Latn-RS"/>
              </w:rPr>
              <w:lastRenderedPageBreak/>
              <w:t>mere za smanjenje rizika kako se ne bi prekoračile primenjene MRLs.</w:t>
            </w:r>
            <w:r w:rsidRPr="00541001">
              <w:rPr>
                <w:rFonts w:ascii="Arial" w:eastAsia="Times New Roman" w:hAnsi="Arial" w:cs="Arial"/>
                <w:lang w:eastAsia="sr-Latn-RS"/>
              </w:rPr>
              <w:br/>
              <w:t>Biocidni proizvod ne sme da se ugrađuje u materijale i proizvode koji dolaze u kontakt sa hranom u smislu propisa kojima se uređuje bezbednost hrane, osim ukoliko su utvrđena specifična ograničenja za oslobađanje PHMB (1600; 1.8) u hranu ili je utvrđeno da takva ograničenja nisu potrebna.</w:t>
            </w:r>
            <w:r w:rsidRPr="00541001">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w:t>
            </w:r>
            <w:r w:rsidRPr="00541001">
              <w:rPr>
                <w:rFonts w:ascii="Arial" w:eastAsia="Times New Roman" w:hAnsi="Arial" w:cs="Arial"/>
                <w:lang w:eastAsia="sr-Latn-RS"/>
              </w:rPr>
              <w:lastRenderedPageBreak/>
              <w:t xml:space="preserve">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956 g/kg</w:t>
            </w:r>
            <w:r w:rsidRPr="00541001">
              <w:rPr>
                <w:rFonts w:ascii="Arial" w:eastAsia="Times New Roman" w:hAnsi="Arial" w:cs="Arial"/>
                <w:lang w:eastAsia="sr-Latn-RS"/>
              </w:rPr>
              <w:br/>
              <w:t xml:space="preserve">(izračunata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vodeni rastvor koji sadrži 20% w/w PHMB (1600;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PHMB (1600; 1.8)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w:t>
            </w:r>
            <w:r w:rsidRPr="00541001">
              <w:rPr>
                <w:rFonts w:ascii="Arial" w:eastAsia="Times New Roman" w:hAnsi="Arial" w:cs="Arial"/>
                <w:lang w:eastAsia="sr-Latn-RS"/>
              </w:rPr>
              <w:lastRenderedPageBreak/>
              <w:t>izloženost može smanjiti na prihvatljiv nivo na neki drugi način.</w:t>
            </w:r>
            <w:r w:rsidRPr="00541001">
              <w:rPr>
                <w:rFonts w:ascii="Arial" w:eastAsia="Times New Roman" w:hAnsi="Arial" w:cs="Arial"/>
                <w:lang w:eastAsia="sr-Latn-RS"/>
              </w:rPr>
              <w:br/>
              <w:t>U cilju zaštite zdravlja ljudi, etiketa, i ako se dostavlja, bezbednosni list biocidnog proizvoda moraju da sadrže informaciju da dodavanje proizvoda u sistem za hlađenje mora biti automatsko, da se pumpa mora isprati pre čišćenja, kao i da se mora nositi odgovarajuća oprema za ličnu zaštitu tokom faze čišćenja, osim ako se dostave podaci koji ukazuju na to da se rizici mogu smanjiti na prihvatljiv nivo na neki drugi način.</w:t>
            </w:r>
            <w:r w:rsidRPr="00541001">
              <w:rPr>
                <w:rFonts w:ascii="Arial" w:eastAsia="Times New Roman" w:hAnsi="Arial" w:cs="Arial"/>
                <w:lang w:eastAsia="sr-Latn-RS"/>
              </w:rPr>
              <w:br/>
              <w:t xml:space="preserve">U cilju zaštite vode, sedimenata i zemljišta, etiketa i, ako se dostavlja, bezbednosni list biocidnog proizvoda moraju da sadrže informaciju da će se odlaganje </w:t>
            </w:r>
            <w:r w:rsidRPr="00541001">
              <w:rPr>
                <w:rFonts w:ascii="Arial" w:eastAsia="Times New Roman" w:hAnsi="Arial" w:cs="Arial"/>
                <w:lang w:eastAsia="sr-Latn-RS"/>
              </w:rPr>
              <w:lastRenderedPageBreak/>
              <w:t>konzervisanih tečnosti nakon drenaže zatvorenih recirkulacionih sistema smatrati rukovanjem opasnim otpadom, osim ako se dostave podaci koji ukazuju na to da se rizici na životnu sredinu mogu smanjiti na prihvatljiv nivo na neki drugi način.</w:t>
            </w:r>
            <w:r w:rsidRPr="00541001">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sintetički amorfni silicijum dioksid (nano)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silicijum dioksid </w:t>
            </w:r>
            <w:r w:rsidRPr="00541001">
              <w:rPr>
                <w:rFonts w:ascii="Arial" w:eastAsia="Times New Roman" w:hAnsi="Arial" w:cs="Arial"/>
                <w:lang w:eastAsia="sr-Latn-RS"/>
              </w:rPr>
              <w:br/>
              <w:t xml:space="preserve">sintetički amorfni silicijum dioksid kao nanomaterijal u obliku stabilnih agregatnih čestica veličine &gt; 1 μm, sa primarnim česticama nanoveličine </w:t>
            </w:r>
            <w:r w:rsidRPr="00541001">
              <w:rPr>
                <w:rFonts w:ascii="Arial" w:eastAsia="Times New Roman" w:hAnsi="Arial" w:cs="Arial"/>
                <w:lang w:eastAsia="sr-Latn-RS"/>
              </w:rPr>
              <w:br/>
              <w:t xml:space="preserve">Strukturne karakteristike: </w:t>
            </w:r>
            <w:r w:rsidRPr="00541001">
              <w:rPr>
                <w:rFonts w:ascii="Arial" w:eastAsia="Times New Roman" w:hAnsi="Arial" w:cs="Arial"/>
                <w:lang w:eastAsia="sr-Latn-RS"/>
              </w:rPr>
              <w:br/>
              <w:t>- veličina stabilnih agregatnih čestica &gt; 1 μm;</w:t>
            </w:r>
            <w:r w:rsidRPr="00541001">
              <w:rPr>
                <w:rFonts w:ascii="Arial" w:eastAsia="Times New Roman" w:hAnsi="Arial" w:cs="Arial"/>
                <w:lang w:eastAsia="sr-Latn-RS"/>
              </w:rPr>
              <w:br/>
            </w:r>
            <w:r w:rsidRPr="00541001">
              <w:rPr>
                <w:rFonts w:ascii="Arial" w:eastAsia="Times New Roman" w:hAnsi="Arial" w:cs="Arial"/>
                <w:lang w:eastAsia="sr-Latn-RS"/>
              </w:rPr>
              <w:lastRenderedPageBreak/>
              <w:t xml:space="preserve">- veličina primarnih čestica </w:t>
            </w:r>
            <w:r w:rsidRPr="00541001">
              <w:rPr>
                <w:rFonts w:ascii="Arial" w:eastAsia="Times New Roman" w:hAnsi="Arial" w:cs="Arial"/>
                <w:lang w:eastAsia="sr-Latn-RS"/>
              </w:rPr>
              <w:br/>
              <w:t>&lt; 25 nm;</w:t>
            </w:r>
            <w:r w:rsidRPr="00541001">
              <w:rPr>
                <w:rFonts w:ascii="Arial" w:eastAsia="Times New Roman" w:hAnsi="Arial" w:cs="Arial"/>
                <w:lang w:eastAsia="sr-Latn-RS"/>
              </w:rPr>
              <w:br/>
              <w:t>- specifična površina po jedinici zapremine &gt; 600 m</w:t>
            </w:r>
            <w:r w:rsidRPr="00541001">
              <w:rPr>
                <w:rFonts w:ascii="Arial" w:eastAsia="Times New Roman" w:hAnsi="Arial" w:cs="Arial"/>
                <w:sz w:val="15"/>
                <w:szCs w:val="15"/>
                <w:vertAlign w:val="superscript"/>
                <w:lang w:eastAsia="sr-Latn-RS"/>
              </w:rPr>
              <w:t>2</w:t>
            </w:r>
            <w:r w:rsidRPr="00541001">
              <w:rPr>
                <w:rFonts w:ascii="Arial" w:eastAsia="Times New Roman" w:hAnsi="Arial" w:cs="Arial"/>
                <w:lang w:eastAsia="sr-Latn-RS"/>
              </w:rPr>
              <w:t>/cm</w:t>
            </w:r>
            <w:r w:rsidRPr="00541001">
              <w:rPr>
                <w:rFonts w:ascii="Arial" w:eastAsia="Times New Roman" w:hAnsi="Arial" w:cs="Arial"/>
                <w:sz w:val="15"/>
                <w:szCs w:val="15"/>
                <w:vertAlign w:val="superscript"/>
                <w:lang w:eastAsia="sr-Latn-RS"/>
              </w:rPr>
              <w:t>3</w:t>
            </w: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231-545-4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112926-00-8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efikasnosti za sve one načine korišćenja biocidnog proizvoda koji </w:t>
            </w:r>
            <w:r w:rsidRPr="00541001">
              <w:rPr>
                <w:rFonts w:ascii="Arial" w:eastAsia="Times New Roman" w:hAnsi="Arial" w:cs="Arial"/>
                <w:lang w:eastAsia="sr-Latn-RS"/>
              </w:rPr>
              <w:lastRenderedPageBreak/>
              <w:t xml:space="preserve">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spinosad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50-95% spinosina A i 5-50% spinosina D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Spinosin A (2R,3aS,5aR,5bS,9S,13S,14R,16aS,16bR)-2-[(6-deoksi-2,3,4-tri-O-metil-α-L-manopiranosil)oksi]- 13-[[(2R,5S,6R)-5- (dimetilamino)tetrahidro-6- metil-2H-piran-2-il]oksi]-9-etil- 2,3,3a,5a,5b,6,9,10,11,12,13,14,16a,16b-tetradekahidro-14-metil- 1H-as-indakeno[3,2-d]oksaciklododecin-7,15-dion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Spinosin D (2S,3aR,5aS,5bS,9S,13S,14R,16aS,16bS)-2-[(6-deoksi-2,3,4-tri-O- metil-α-L-manopiranosil)oksi]- 13-[[(2R,5S,6R)-5- (dimetilamino)tetrahidro-6- metil-2H-piran-2-il]oksi]-9-etil- 2,3,3a,5a,5b,6,9,10,11,12,13,14,16a,16b-tetradekahidro-4,14- dimetil-1H-as-indakeno[3,2- d]oksacikododecin-7,15-dion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Spinosad: 434-300-1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Spinosin A: -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Spinosin D: -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Spinosad: 168316-95-8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Spinosin A: 131929-60-7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Spinosin D: 131929-63-0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 xml:space="preserve">Moraju da se primene odgovarajuće mere za smanjenje rizika. </w:t>
            </w:r>
            <w:r w:rsidRPr="00541001">
              <w:rPr>
                <w:rFonts w:ascii="Arial" w:eastAsia="Times New Roman" w:hAnsi="Arial" w:cs="Arial"/>
                <w:lang w:eastAsia="sr-Latn-RS"/>
              </w:rPr>
              <w:br/>
              <w:t>Biocidni proizvod za profesionalno korišćenje mora da se koristi uz odgovarajuću opremu za ličnu zaštitu kada se primenjuje prskanjem, osim ako se dostave podaci koji ukazuju na to da se rizici na profesionalne korisnike mogu smanjiti na prihvatljiv nivo na neki drugi način.</w:t>
            </w:r>
            <w:r w:rsidRPr="00541001">
              <w:rPr>
                <w:rFonts w:ascii="Arial" w:eastAsia="Times New Roman" w:hAnsi="Arial" w:cs="Arial"/>
                <w:lang w:eastAsia="sr-Latn-RS"/>
              </w:rPr>
              <w:br/>
              <w:t xml:space="preserve">Za biocidne proizvode čije korišćenje može dovesti </w:t>
            </w:r>
            <w:r w:rsidRPr="00541001">
              <w:rPr>
                <w:rFonts w:ascii="Arial" w:eastAsia="Times New Roman" w:hAnsi="Arial" w:cs="Arial"/>
                <w:lang w:eastAsia="sr-Latn-RS"/>
              </w:rPr>
              <w:lastRenderedPageBreak/>
              <w:t xml:space="preserve">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sulfuril fluorid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sulfurildifluorid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220-281-5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2699-79-8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&gt; 994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mora da se prodaje posebno obučenim profesionalnim korisnicima i samo oni mogu da ga koriste. </w:t>
            </w:r>
            <w:r w:rsidRPr="00541001">
              <w:rPr>
                <w:rFonts w:ascii="Arial" w:eastAsia="Times New Roman" w:hAnsi="Arial" w:cs="Arial"/>
                <w:lang w:eastAsia="sr-Latn-RS"/>
              </w:rPr>
              <w:br/>
              <w:t xml:space="preserve">Moraju da se primene odgovarajuće mere za smanjenje </w:t>
            </w:r>
            <w:r w:rsidRPr="00541001">
              <w:rPr>
                <w:rFonts w:ascii="Arial" w:eastAsia="Times New Roman" w:hAnsi="Arial" w:cs="Arial"/>
                <w:lang w:eastAsia="sr-Latn-RS"/>
              </w:rPr>
              <w:lastRenderedPageBreak/>
              <w:t>rizika u cilju zaštite korisnika i ostalih prisutnih lica.</w:t>
            </w:r>
            <w:r w:rsidRPr="00541001">
              <w:rPr>
                <w:rFonts w:ascii="Arial" w:eastAsia="Times New Roman" w:hAnsi="Arial" w:cs="Arial"/>
                <w:lang w:eastAsia="sr-Latn-RS"/>
              </w:rPr>
              <w:br/>
              <w:t xml:space="preserve">Moraju da se prate koncentracije sulfuril fluorida u troposferi.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sulfuril fluorid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sulfurildifluorid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220-281-5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2699-79-8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994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Biocidni proizvod mora da se prodaje posebno obučenim profesionalnim korisnicima i samo oni mogu da ga koriste.</w:t>
            </w:r>
            <w:r w:rsidRPr="00541001">
              <w:rPr>
                <w:rFonts w:ascii="Arial" w:eastAsia="Times New Roman" w:hAnsi="Arial" w:cs="Arial"/>
                <w:lang w:eastAsia="sr-Latn-RS"/>
              </w:rPr>
              <w:br/>
              <w:t>Moraju da se primene odgovarajuće mere u cilju zaštite korisnika i ostalih prisutnih lica u toku postupka fumigacije i prilikom otvaranja tretitiranih objekata ili drugih zatvorenih prostora.</w:t>
            </w:r>
            <w:r w:rsidRPr="00541001">
              <w:rPr>
                <w:rFonts w:ascii="Arial" w:eastAsia="Times New Roman" w:hAnsi="Arial" w:cs="Arial"/>
                <w:lang w:eastAsia="sr-Latn-RS"/>
              </w:rPr>
              <w:br/>
              <w:t>Etiketa, odnosno bezbednosni list biocidnog proizvoda mora da sadrži informaciju da se mora ukloniti sva hrana pre fumigacije zatvorenog prostora.</w:t>
            </w:r>
            <w:r w:rsidRPr="00541001">
              <w:rPr>
                <w:rFonts w:ascii="Arial" w:eastAsia="Times New Roman" w:hAnsi="Arial" w:cs="Arial"/>
                <w:lang w:eastAsia="sr-Latn-RS"/>
              </w:rPr>
              <w:br/>
            </w:r>
            <w:r w:rsidRPr="00541001">
              <w:rPr>
                <w:rFonts w:ascii="Arial" w:eastAsia="Times New Roman" w:hAnsi="Arial" w:cs="Arial"/>
                <w:lang w:eastAsia="sr-Latn-RS"/>
              </w:rPr>
              <w:lastRenderedPageBreak/>
              <w:t>Moraju da se prate koncentracije sulfuril fluorida u troposferi. Merenja se vrše ukoliko je koncentracija najmanje 0,5 ppt (ekvivalentno količini od 2,1 ng sulfuril fluorid/m</w:t>
            </w:r>
            <w:r w:rsidRPr="00541001">
              <w:rPr>
                <w:rFonts w:ascii="Arial" w:eastAsia="Times New Roman" w:hAnsi="Arial" w:cs="Arial"/>
                <w:sz w:val="15"/>
                <w:szCs w:val="15"/>
                <w:vertAlign w:val="superscript"/>
                <w:lang w:eastAsia="sr-Latn-RS"/>
              </w:rPr>
              <w:t>3</w:t>
            </w:r>
            <w:r w:rsidRPr="00541001">
              <w:rPr>
                <w:rFonts w:ascii="Arial" w:eastAsia="Times New Roman" w:hAnsi="Arial" w:cs="Arial"/>
                <w:lang w:eastAsia="sr-Latn-RS"/>
              </w:rPr>
              <w:t xml:space="preserve"> troposfere).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Tebukonazol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korisnike biocidnog proizvoda, u skladu sa propisima </w:t>
            </w:r>
            <w:r w:rsidRPr="00541001">
              <w:rPr>
                <w:rFonts w:ascii="Arial" w:eastAsia="Times New Roman" w:hAnsi="Arial" w:cs="Arial"/>
                <w:lang w:eastAsia="sr-Latn-RS"/>
              </w:rPr>
              <w:lastRenderedPageBreak/>
              <w:t xml:space="preserve">kojima se uređuje bezbednost i zdravlje na radu. </w:t>
            </w:r>
            <w:r w:rsidRPr="00541001">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w:t>
            </w:r>
            <w:r w:rsidRPr="00541001">
              <w:rPr>
                <w:rFonts w:ascii="Arial" w:eastAsia="Times New Roman" w:hAnsi="Arial" w:cs="Arial"/>
                <w:lang w:eastAsia="sr-Latn-RS"/>
              </w:rPr>
              <w:lastRenderedPageBreak/>
              <w:t>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u stalnom kontaktu sa vodom,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Tebukonazol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w:t>
            </w:r>
            <w:r w:rsidRPr="00541001">
              <w:rPr>
                <w:rFonts w:ascii="Arial" w:eastAsia="Times New Roman" w:hAnsi="Arial" w:cs="Arial"/>
                <w:lang w:eastAsia="sr-Latn-RS"/>
              </w:rPr>
              <w:lastRenderedPageBreak/>
              <w:t>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tebukonazol ne sme da se koristi u smesama za zaptivanje koje će se koristiti za zaptivanje vertikalnih sastava na spoljašnjim </w:t>
            </w:r>
            <w:r w:rsidRPr="00541001">
              <w:rPr>
                <w:rFonts w:ascii="Arial" w:eastAsia="Times New Roman" w:hAnsi="Arial" w:cs="Arial"/>
                <w:lang w:eastAsia="sr-Latn-RS"/>
              </w:rPr>
              <w:lastRenderedPageBreak/>
              <w:t xml:space="preserve">stambenim fasadama (npr. između dve kuće), osim ako se dostave podaci koji ukazuju na to da se rizici mogu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(Z,E)-tetradeka-9,12-dienil 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(9Z,12E)-tetradeka-9,12-dien-1-il 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30507-70-1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541001">
              <w:rPr>
                <w:rFonts w:ascii="Arial" w:eastAsia="Times New Roman" w:hAnsi="Arial" w:cs="Arial"/>
                <w:lang w:eastAsia="sr-Latn-RS"/>
              </w:rPr>
              <w:br/>
              <w:t xml:space="preserve">Etiketa biocidnog proizvoda mora da sadrži informaciju da taj proizvod ne sme da se koristi u prostoru u kome se čuva raspakovana hrana ili hrana za životinje.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tiabendazol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2-tiazol-4-il-1H-benzoimidazol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205-725-8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148-79-8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za industrijsko, odnosno profesionalno korišćenje mora da se koristi uz </w:t>
            </w:r>
            <w:r w:rsidRPr="00541001">
              <w:rPr>
                <w:rFonts w:ascii="Arial" w:eastAsia="Times New Roman" w:hAnsi="Arial" w:cs="Arial"/>
                <w:lang w:eastAsia="sr-Latn-RS"/>
              </w:rPr>
              <w:lastRenderedPageBreak/>
              <w:t>odgovarajuću opremu za ličnu zaštitu kada se koristi u postupku sa dvostrukim vakuumom i potapanjem,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Moraju da se primene odgovarajuće mere za smanjenje rizika u cilju zaštite zemljišta i vodene sredine. Etiketa, odnosno bezbednosni list biocidnog proizvoda za industrijsko korišćenje mora da sadrži informaciju da sveže tretirana drvena građa mora biti uskladištena ispod nadstrešnice ili na nepropusnoj čvrstoj podlozi kako bi se sprečilo </w:t>
            </w:r>
            <w:r w:rsidRPr="00541001">
              <w:rPr>
                <w:rFonts w:ascii="Arial" w:eastAsia="Times New Roman" w:hAnsi="Arial" w:cs="Arial"/>
                <w:lang w:eastAsia="sr-Latn-RS"/>
              </w:rPr>
              <w:lastRenderedPageBreak/>
              <w:t>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tiakloprid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(Z)-3-(6-hlor-3-piridilmetil)-1,3-tiazolidin-2-iliden cijanamid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111988-49-9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rizika na populaciju koja može biti izložena biocidnom proizvodu, kao i načina </w:t>
            </w:r>
            <w:r w:rsidRPr="00541001">
              <w:rPr>
                <w:rFonts w:ascii="Arial" w:eastAsia="Times New Roman" w:hAnsi="Arial" w:cs="Arial"/>
                <w:lang w:eastAsia="sr-Latn-RS"/>
              </w:rPr>
              <w:lastRenderedPageBreak/>
              <w:t>korišćenja ili scenarija izloženosti koji nisu razmotreni pri proceni rizika aktivne supstance.</w:t>
            </w:r>
            <w:r w:rsidRPr="00541001">
              <w:rPr>
                <w:rFonts w:ascii="Arial" w:eastAsia="Times New Roman" w:hAnsi="Arial" w:cs="Arial"/>
                <w:lang w:eastAsia="sr-Latn-RS"/>
              </w:rPr>
              <w:br/>
              <w:t>Biocidni proizvod za industrijsko, odnosno profesionalno korišćenje mora da se koristi uz odgovarajuću opremu za ličnu zaštitu,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odnosno bezbednosni list biocidnog proizvoda za industrijsko korišćenje mora da sadrži informaciju da sveže tretirana </w:t>
            </w:r>
            <w:r w:rsidRPr="00541001">
              <w:rPr>
                <w:rFonts w:ascii="Arial" w:eastAsia="Times New Roman" w:hAnsi="Arial" w:cs="Arial"/>
                <w:lang w:eastAsia="sr-Latn-RS"/>
              </w:rPr>
              <w:lastRenderedPageBreak/>
              <w:t>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drvenih konstrukcija u blizini vode ukoliko nije moguće sprečiti njegove direktne gubitke u vodenu sredinu ili drveta koje će biti u kontaktu sa površinskom vodom, osim ako se dostave podaci koji ukazuju na to da će primenom odgovarajućih mera za smanjenje </w:t>
            </w:r>
            <w:r w:rsidRPr="00541001">
              <w:rPr>
                <w:rFonts w:ascii="Arial" w:eastAsia="Times New Roman" w:hAnsi="Arial" w:cs="Arial"/>
                <w:lang w:eastAsia="sr-Latn-RS"/>
              </w:rPr>
              <w:lastRenderedPageBreak/>
              <w:t xml:space="preserve">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Biocidni proizvod za industrijsko, odnosno profesionalno korišćenje mora da se koristi uz odgovarajuću opremu za ličnu zaštitu, osim ako se dostave podaci koji ukazuju na to da se rizici na industrijske, odnosno profesionalne korisnike mogu smanjiti na prihvatljiv nivo na neki drugi način.</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odnosno bezbednosni list biocidnog proizvoda za industrijsko korišćenje mora da sadrži informaciju da sveže tretirana </w:t>
            </w:r>
            <w:r w:rsidRPr="00541001">
              <w:rPr>
                <w:rFonts w:ascii="Arial" w:eastAsia="Times New Roman" w:hAnsi="Arial" w:cs="Arial"/>
                <w:lang w:eastAsia="sr-Latn-RS"/>
              </w:rPr>
              <w:lastRenderedPageBreak/>
              <w:t>drvena građa mora biti uskladištena ispod nadstrešnice ili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ne sme da se nanosi četkom,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541001">
              <w:rPr>
                <w:rFonts w:ascii="Arial" w:eastAsia="Times New Roman" w:hAnsi="Arial" w:cs="Arial"/>
                <w:lang w:eastAsia="sr-Latn-RS"/>
              </w:rPr>
              <w:lastRenderedPageBreak/>
              <w:t>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se stavlja u promet ako se koristi na takav način da ne može da se spreči njegovo ispuštanje preko postrojenja za preradu otpadnih voda ili direktno u površinske vode, osim ako se dostave podaci koji ukazuju na to da će primenom odgovarajućih mera za smanjenje rizika biocidni proizvod ispuniti propisane </w:t>
            </w:r>
            <w:r w:rsidRPr="00541001">
              <w:rPr>
                <w:rFonts w:ascii="Arial" w:eastAsia="Times New Roman" w:hAnsi="Arial" w:cs="Arial"/>
                <w:lang w:eastAsia="sr-Latn-RS"/>
              </w:rPr>
              <w:lastRenderedPageBreak/>
              <w:t>uslove za stavljanje u promet.</w:t>
            </w:r>
            <w:r w:rsidRPr="00541001">
              <w:rPr>
                <w:rFonts w:ascii="Arial" w:eastAsia="Times New Roman" w:hAnsi="Arial" w:cs="Arial"/>
                <w:lang w:eastAsia="sr-Latn-RS"/>
              </w:rPr>
              <w:br/>
              <w:t>Biocidni proizvod za profesionalno korišćenje mora da se koristi uz odgovarajuću opremu za ličnu zaštitu, osim ako se dostave podaci koji ukazuju na to da se rizici na profesionalne korisnike mogu smanjiti na prihvatljiv nivo na neki drugi način.</w:t>
            </w:r>
            <w:r w:rsidRPr="00541001">
              <w:rPr>
                <w:rFonts w:ascii="Arial" w:eastAsia="Times New Roman" w:hAnsi="Arial" w:cs="Arial"/>
                <w:lang w:eastAsia="sr-Latn-RS"/>
              </w:rPr>
              <w:br/>
              <w:t xml:space="preserve">Kada je to potrebno, moraju da se preduzmu mere za zaštitu medonosnih pčela.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tolilfluanid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dihlor-N- [(dimetilamino)sulfonil]fluor-N-(p-tolil)metan sulfenamid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ne sme da se koristi za </w:t>
            </w:r>
            <w:r w:rsidRPr="00541001">
              <w:rPr>
                <w:rFonts w:ascii="Arial" w:eastAsia="Times New Roman" w:hAnsi="Arial" w:cs="Arial"/>
                <w:i/>
                <w:iCs/>
                <w:lang w:eastAsia="sr-Latn-RS"/>
              </w:rPr>
              <w:t>in situ</w:t>
            </w:r>
            <w:r w:rsidRPr="00541001">
              <w:rPr>
                <w:rFonts w:ascii="Arial" w:eastAsia="Times New Roman" w:hAnsi="Arial" w:cs="Arial"/>
                <w:lang w:eastAsia="sr-Latn-RS"/>
              </w:rPr>
              <w:t xml:space="preserve"> tretiranje drveta u otvorenom prostoru ili drveta koje će biti izloženo uticaju vremenskih prilika.</w:t>
            </w:r>
            <w:r w:rsidRPr="00541001">
              <w:rPr>
                <w:rFonts w:ascii="Arial" w:eastAsia="Times New Roman" w:hAnsi="Arial" w:cs="Arial"/>
                <w:lang w:eastAsia="sr-Latn-RS"/>
              </w:rPr>
              <w:br/>
              <w:t xml:space="preserve">Biocidni proizvod za industrijsko ili profesionalno korišćenje mora da se koristi uz odgovarajuću </w:t>
            </w:r>
            <w:r w:rsidRPr="00541001">
              <w:rPr>
                <w:rFonts w:ascii="Arial" w:eastAsia="Times New Roman" w:hAnsi="Arial" w:cs="Arial"/>
                <w:lang w:eastAsia="sr-Latn-RS"/>
              </w:rPr>
              <w:lastRenderedPageBreak/>
              <w:t>opremu za ličnu zaštitu, osim ako se dostave podaci koji ukazuju na to da se rizici na industrijske ili profesionalne korisnike mogu smanjiti na prihvatljiv nivo na neki drugi način.</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odnosno bezbednosni list biocidnog proizvoda za industrijsko ili profesionalno korišćenje mora da sadrži informaciju da sveže tretirana drvena građa mora biti uskladištena ispod nadstrešnice, odnosno na nepropusnoj čvrstoj podlozi kako bi se sprečilo da biocidni proizvod direktno dospe u zemljište ili vodu, kao i informaciju </w:t>
            </w:r>
            <w:r w:rsidRPr="00541001">
              <w:rPr>
                <w:rFonts w:ascii="Arial" w:eastAsia="Times New Roman" w:hAnsi="Arial" w:cs="Arial"/>
                <w:lang w:eastAsia="sr-Latn-RS"/>
              </w:rPr>
              <w:lastRenderedPageBreak/>
              <w:t xml:space="preserve">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tolilfluanid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N-(dihlorofluorometiltio)-N′,N′-dimetil-N-p-tolilsulfamid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Lice koje omogućava dostupnost na tržištu biocidnog proizvoda za opštu upotrebu mora da obezbedi da se taj proizvod isporučuje sa odgovarajućim rukavicama.</w:t>
            </w:r>
            <w:r w:rsidRPr="00541001">
              <w:rPr>
                <w:rFonts w:ascii="Arial" w:eastAsia="Times New Roman" w:hAnsi="Arial" w:cs="Arial"/>
                <w:lang w:eastAsia="sr-Latn-RS"/>
              </w:rPr>
              <w:br/>
              <w:t>Biocidni proizvod ne sme da se stavlja u promet ili koristi za suzbijanje rasta i nastanjivanja nepoželjnih organizama na plovilima u slatkoj vodi.</w:t>
            </w:r>
            <w:r w:rsidRPr="00541001">
              <w:rPr>
                <w:rFonts w:ascii="Arial" w:eastAsia="Times New Roman" w:hAnsi="Arial" w:cs="Arial"/>
                <w:lang w:eastAsia="sr-Latn-RS"/>
              </w:rPr>
              <w:br/>
              <w:t xml:space="preserve">Mora da se uspostavi </w:t>
            </w:r>
            <w:r w:rsidRPr="00541001">
              <w:rPr>
                <w:rFonts w:ascii="Arial" w:eastAsia="Times New Roman" w:hAnsi="Arial" w:cs="Arial"/>
                <w:lang w:eastAsia="sr-Latn-RS"/>
              </w:rPr>
              <w:lastRenderedPageBreak/>
              <w:t xml:space="preserve">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ne osuši. </w:t>
            </w:r>
            <w:r w:rsidRPr="00541001">
              <w:rPr>
                <w:rFonts w:ascii="Arial" w:eastAsia="Times New Roman" w:hAnsi="Arial" w:cs="Arial"/>
                <w:lang w:eastAsia="sr-Latn-RS"/>
              </w:rPr>
              <w:br/>
              <w:t xml:space="preserve">Etiketa i, ako se dostavlja, bezbednosni list biocidnog proizvoda mora da sadrži informaciju </w:t>
            </w:r>
            <w:r w:rsidRPr="00541001">
              <w:rPr>
                <w:rFonts w:ascii="Arial" w:eastAsia="Times New Roman" w:hAnsi="Arial" w:cs="Arial"/>
                <w:lang w:eastAsia="sr-Latn-RS"/>
              </w:rPr>
              <w:lastRenderedPageBreak/>
              <w:t>da se 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prosuti biocidni proizvod ili otpad koji sadrži tolilfluanid moraju sakupiti radi ponovnog korišćenja ili odlaganja.</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w:t>
            </w:r>
            <w:r w:rsidRPr="00541001">
              <w:rPr>
                <w:rFonts w:ascii="Arial" w:eastAsia="Times New Roman" w:hAnsi="Arial" w:cs="Arial"/>
                <w:lang w:eastAsia="sr-Latn-RS"/>
              </w:rPr>
              <w:lastRenderedPageBreak/>
              <w:t>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Kada je tretirani proizvod tretiran sa jednim ili više biocidnih proizvoda koji sadrže tolilfluanid ili su mu biocidni proizvodi namerno dodati i, kada je to potrebno zbog mogućnosti kontakta sa kožom ili ispuštanja tolilfluanida pod uobičajenim uslovima korišćenja, lice odgovorno za stavljanje u promet tretiranog </w:t>
            </w:r>
            <w:r w:rsidRPr="00541001">
              <w:rPr>
                <w:rFonts w:ascii="Arial" w:eastAsia="Times New Roman" w:hAnsi="Arial" w:cs="Arial"/>
                <w:lang w:eastAsia="sr-Latn-RS"/>
              </w:rPr>
              <w:lastRenderedPageBreak/>
              <w:t xml:space="preserve">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tralopiril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4-bromo-2-(4-hlorofenil)-5- (trifluorometil)-1H-pirol-3-karbonitril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122454-29-9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Lice koje omogućava dostupnost na tržištu biocidnog proizvoda za opštu upotrebu mora da obezbedi da se taj proizvod isporučuje sa odgovarajućim rukavicama.</w:t>
            </w:r>
            <w:r w:rsidRPr="00541001">
              <w:rPr>
                <w:rFonts w:ascii="Arial" w:eastAsia="Times New Roman" w:hAnsi="Arial" w:cs="Arial"/>
                <w:lang w:eastAsia="sr-Latn-RS"/>
              </w:rPr>
              <w:br/>
              <w:t xml:space="preserve">Mora da se uspostavi sistem, </w:t>
            </w:r>
            <w:r w:rsidRPr="00541001">
              <w:rPr>
                <w:rFonts w:ascii="Arial" w:eastAsia="Times New Roman" w:hAnsi="Arial" w:cs="Arial"/>
                <w:lang w:eastAsia="sr-Latn-RS"/>
              </w:rPr>
              <w:lastRenderedPageBreak/>
              <w:t xml:space="preserve">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ne osuši. </w:t>
            </w:r>
            <w:r w:rsidRPr="00541001">
              <w:rPr>
                <w:rFonts w:ascii="Arial" w:eastAsia="Times New Roman" w:hAnsi="Arial" w:cs="Arial"/>
                <w:lang w:eastAsia="sr-Latn-RS"/>
              </w:rPr>
              <w:br/>
              <w:t xml:space="preserve">Etiketa i, ako se dostavlja, bezbednosni list biocidnog proizvoda mora da sadrži informaciju da se </w:t>
            </w:r>
            <w:r w:rsidRPr="00541001">
              <w:rPr>
                <w:rFonts w:ascii="Arial" w:eastAsia="Times New Roman" w:hAnsi="Arial" w:cs="Arial"/>
                <w:lang w:eastAsia="sr-Latn-RS"/>
              </w:rPr>
              <w:lastRenderedPageBreak/>
              <w:t>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ostaci biocidnog proizvoda ili otpad koji sadrži tralopiril moraju sakupiti radi ponovnog korišćenja ili odlaganja.</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w:t>
            </w:r>
            <w:r w:rsidRPr="00541001">
              <w:rPr>
                <w:rFonts w:ascii="Arial" w:eastAsia="Times New Roman" w:hAnsi="Arial" w:cs="Arial"/>
                <w:lang w:eastAsia="sr-Latn-RS"/>
              </w:rPr>
              <w:lastRenderedPageBreak/>
              <w:t xml:space="preserve">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transflutrin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2,3,5,6-tetrafluorobenzil(1R,3S)-3-(2,2-dihlorvinil)-2,2- dimetilciklopropankarboksilat </w:t>
            </w:r>
            <w:r w:rsidRPr="00541001">
              <w:rPr>
                <w:rFonts w:ascii="Arial" w:eastAsia="Times New Roman" w:hAnsi="Arial" w:cs="Arial"/>
                <w:lang w:eastAsia="sr-Latn-RS"/>
              </w:rPr>
              <w:br/>
              <w:t xml:space="preserve">ili </w:t>
            </w:r>
            <w:r w:rsidRPr="00541001">
              <w:rPr>
                <w:rFonts w:ascii="Arial" w:eastAsia="Times New Roman" w:hAnsi="Arial" w:cs="Arial"/>
                <w:lang w:eastAsia="sr-Latn-RS"/>
              </w:rPr>
              <w:br/>
              <w:t xml:space="preserve">2,3,5,6-tetrafluorobenzil(1R)-trans-3-(2,2-dihlorvinil)-2,2- 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405-060-5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118712-89-3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965 g/kg</w:t>
            </w:r>
            <w:r w:rsidRPr="00541001">
              <w:rPr>
                <w:rFonts w:ascii="Arial" w:eastAsia="Times New Roman" w:hAnsi="Arial" w:cs="Arial"/>
                <w:lang w:eastAsia="sr-Latn-RS"/>
              </w:rPr>
              <w:br/>
              <w:t xml:space="preserve">1R trans konfiguracija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U cilju zaštite vode, sedimenata i zemljišta, transflutrin ne sme da se koristi u isparivačima za upotrebu u zatvorenom prostoru ili u insekticidnim spiralama, osim ako se dostave </w:t>
            </w:r>
            <w:r w:rsidRPr="00541001">
              <w:rPr>
                <w:rFonts w:ascii="Arial" w:eastAsia="Times New Roman" w:hAnsi="Arial" w:cs="Arial"/>
                <w:lang w:eastAsia="sr-Latn-RS"/>
              </w:rPr>
              <w:lastRenderedPageBreak/>
              <w:t xml:space="preserve">podaci koji ukazuju na to da se rizici mogu smanjiti na prihvatljiv nivo.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lastRenderedPageBreak/>
              <w:t>cis</w:t>
            </w:r>
            <w:r w:rsidRPr="00541001">
              <w:rPr>
                <w:rFonts w:ascii="Arial" w:eastAsia="Times New Roman" w:hAnsi="Arial" w:cs="Arial"/>
                <w:lang w:eastAsia="sr-Latn-RS"/>
              </w:rPr>
              <w:t xml:space="preserve">-trikoz-9-en </w:t>
            </w:r>
            <w:r w:rsidRPr="00541001">
              <w:rPr>
                <w:rFonts w:ascii="Arial" w:eastAsia="Times New Roman" w:hAnsi="Arial" w:cs="Arial"/>
                <w:lang w:eastAsia="sr-Latn-RS"/>
              </w:rPr>
              <w:br/>
              <w:t xml:space="preserve">(Muskalur)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t>cis</w:t>
            </w:r>
            <w:r w:rsidRPr="00541001">
              <w:rPr>
                <w:rFonts w:ascii="Arial" w:eastAsia="Times New Roman" w:hAnsi="Arial" w:cs="Arial"/>
                <w:lang w:eastAsia="sr-Latn-RS"/>
              </w:rPr>
              <w:t>-trikoz-9-en;</w:t>
            </w:r>
            <w:r w:rsidRPr="00541001">
              <w:rPr>
                <w:rFonts w:ascii="Arial" w:eastAsia="Times New Roman" w:hAnsi="Arial" w:cs="Arial"/>
                <w:lang w:eastAsia="sr-Latn-RS"/>
              </w:rPr>
              <w:br/>
              <w:t xml:space="preserve">(Z)-trikoz-9-en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248-505-7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27519-02-4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801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životnu sredinu i stanovništvo koji nisu razmotreni pri proceni rizika aktivne supstance. </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w:t>
            </w:r>
            <w:r w:rsidRPr="00541001">
              <w:rPr>
                <w:rFonts w:ascii="Arial" w:eastAsia="Times New Roman" w:hAnsi="Arial" w:cs="Arial"/>
                <w:lang w:eastAsia="sr-Latn-RS"/>
              </w:rPr>
              <w:lastRenderedPageBreak/>
              <w:t xml:space="preserve">Moraju da se primene odgovarajuće mere za smanjenje rizika kako se ne bi prekoračile primenjene MRLs.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rizika na populaciju koja može biti izložena biocidnom proizvodu, kao i načina korišćenja ili scenarija izloženosti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999 ml/l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Biocidni proizvod mora da se isporučuje isključivo posebno obučenim profesionalnim korisnicima i samo oni mogu da ga koriste.</w:t>
            </w:r>
            <w:r w:rsidRPr="00541001">
              <w:rPr>
                <w:rFonts w:ascii="Arial" w:eastAsia="Times New Roman" w:hAnsi="Arial" w:cs="Arial"/>
                <w:lang w:eastAsia="sr-Latn-RS"/>
              </w:rPr>
              <w:br/>
            </w:r>
            <w:r w:rsidRPr="00541001">
              <w:rPr>
                <w:rFonts w:ascii="Arial" w:eastAsia="Times New Roman" w:hAnsi="Arial" w:cs="Arial"/>
                <w:lang w:eastAsia="sr-Latn-RS"/>
              </w:rPr>
              <w:lastRenderedPageBreak/>
              <w:t>Moraju da se preduzmu odgovarajuće mere u cilju zaštite korisnika, uključujući korišćenje opreme za ličnu zaštitu ako je to potrebno.</w:t>
            </w:r>
            <w:r w:rsidRPr="00541001">
              <w:rPr>
                <w:rFonts w:ascii="Arial" w:eastAsia="Times New Roman" w:hAnsi="Arial" w:cs="Arial"/>
                <w:lang w:eastAsia="sr-Latn-RS"/>
              </w:rPr>
              <w:br/>
              <w:t>Moraju da se preduzmu odgovarajuće mere u cilju zaštite ostalih prisutnih lica, kao što je onemogućavanje pristupa oblasti koja se tretira.</w:t>
            </w:r>
            <w:r w:rsidRPr="00541001">
              <w:rPr>
                <w:rFonts w:ascii="Arial" w:eastAsia="Times New Roman" w:hAnsi="Arial" w:cs="Arial"/>
                <w:lang w:eastAsia="sr-Latn-RS"/>
              </w:rPr>
              <w:br/>
              <w:t>Doze biocidnog proizvoda i uputstva za upotrebu moraju da budu takvi da se ne izaziva nepotrebna patnja kod ptica koje se suzbijaju.</w:t>
            </w:r>
            <w:r w:rsidRPr="00541001">
              <w:rPr>
                <w:rFonts w:ascii="Arial" w:eastAsia="Times New Roman" w:hAnsi="Arial" w:cs="Arial"/>
                <w:lang w:eastAsia="sr-Latn-RS"/>
              </w:rPr>
              <w:br/>
              <w:t xml:space="preserve">U uslovima za korišćenje biocidnog proizvoda mora da se navede da će se ugljen dioksid koristiti kao krajnja mera za suzbijanje ptica.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w:t>
            </w:r>
            <w:r w:rsidRPr="00541001">
              <w:rPr>
                <w:rFonts w:ascii="Arial" w:eastAsia="Times New Roman" w:hAnsi="Arial" w:cs="Arial"/>
                <w:lang w:eastAsia="sr-Latn-RS"/>
              </w:rPr>
              <w:lastRenderedPageBreak/>
              <w:t>životnu sredinu i populaciju koji nisu razmotreni pri proceni rizika aktivne supstance.</w:t>
            </w:r>
            <w:r w:rsidRPr="00541001">
              <w:rPr>
                <w:rFonts w:ascii="Arial" w:eastAsia="Times New Roman" w:hAnsi="Arial" w:cs="Arial"/>
                <w:lang w:eastAsia="sr-Latn-RS"/>
              </w:rPr>
              <w:br/>
              <w:t xml:space="preserve">Biocidni proizvod mora da se prodaje isključivo posebno obučenim profesionalnim korisnicima i samo oni mogu da ga koriste. </w:t>
            </w:r>
            <w:r w:rsidRPr="00541001">
              <w:rPr>
                <w:rFonts w:ascii="Arial" w:eastAsia="Times New Roman" w:hAnsi="Arial" w:cs="Arial"/>
                <w:lang w:eastAsia="sr-Latn-RS"/>
              </w:rPr>
              <w:br/>
              <w:t>Moraju da se preduzmu odgovarajuće mere za smanjenje rizika u cilju zaštite korisnika, uključujući korišćenje opreme za ličnu zaštitu ako je to potrebno.</w:t>
            </w:r>
            <w:r w:rsidRPr="00541001">
              <w:rPr>
                <w:rFonts w:ascii="Arial" w:eastAsia="Times New Roman" w:hAnsi="Arial" w:cs="Arial"/>
                <w:lang w:eastAsia="sr-Latn-RS"/>
              </w:rPr>
              <w:br/>
              <w:t xml:space="preserve">Moraju da se preduzmu odgovarajuće mere u cilju zaštite ostalih prisutnih lica, kao što je onemogućavanje pristupa oblasti koji se tretira tokom postupka fumigacije.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fenoksikarb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etil-[2-(4-fenoksifenoksi)etil]karbamat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276-696-7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72490-01-8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w:t>
            </w:r>
            <w:r w:rsidRPr="00541001">
              <w:rPr>
                <w:rFonts w:ascii="Arial" w:eastAsia="Times New Roman" w:hAnsi="Arial" w:cs="Arial"/>
                <w:lang w:eastAsia="sr-Latn-RS"/>
              </w:rPr>
              <w:lastRenderedPageBreak/>
              <w:t>životnu sredinu i populaciju koji nisu razmotreni pri proceni rizika aktivne supstance.</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Etiketa i, ako se dostavlja, bezbednosni list biocidnog proizvoda mora da sadrži informaciju da sveže tretirana drvena građa mora biti uskladištena ispod nadstrešnice, odnosno na natkrivenoj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w:t>
            </w:r>
            <w:r w:rsidRPr="00541001">
              <w:rPr>
                <w:rFonts w:ascii="Arial" w:eastAsia="Times New Roman" w:hAnsi="Arial" w:cs="Arial"/>
                <w:lang w:eastAsia="sr-Latn-RS"/>
              </w:rPr>
              <w:lastRenderedPageBreak/>
              <w:t xml:space="preserve">proizvod ne sme da se koristi za tretiranje drveta koje će se koristiti za građevinske konstrukcije u otvorenom prostoru u blizini ili iznad vode,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1R-trans fenotrin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1R-trans fenotrin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3-fenoksi-benzil(1R,3R)-2,2-dimetil-3-(2-metilprop-1-enil)ciklopropankarboksilat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Smeša svih izomera:</w:t>
            </w:r>
            <w:r w:rsidRPr="00541001">
              <w:rPr>
                <w:rFonts w:ascii="Arial" w:eastAsia="Times New Roman" w:hAnsi="Arial" w:cs="Arial"/>
                <w:lang w:eastAsia="sr-Latn-RS"/>
              </w:rPr>
              <w:br/>
              <w:t xml:space="preserve">(3-fenoksifenil)metil 2,2-dimetil-3-(2-metilprop-1-enil)ciklopropan-1-karboksilat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1R-trans fenotrin: 247-431-2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svih izomera: 247-404-5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1R-trans </w:t>
            </w:r>
            <w:r w:rsidRPr="00541001">
              <w:rPr>
                <w:rFonts w:ascii="Arial" w:eastAsia="Times New Roman" w:hAnsi="Arial" w:cs="Arial"/>
                <w:lang w:eastAsia="sr-Latn-RS"/>
              </w:rPr>
              <w:br/>
              <w:t xml:space="preserve">fenotrin: 26046-85-5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svih izomera: 26002-80-2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1R-trans fenotrin: 89%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svih izomera: 95,5%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 xml:space="preserve">Biocidni proizvod mora da se koristi uz odgovarajuću opremu za ličnu zaštitu i mora da se uspostavi sistem, </w:t>
            </w:r>
            <w:r w:rsidRPr="00541001">
              <w:rPr>
                <w:rFonts w:ascii="Arial" w:eastAsia="Times New Roman" w:hAnsi="Arial" w:cs="Arial"/>
                <w:lang w:eastAsia="sr-Latn-RS"/>
              </w:rPr>
              <w:lastRenderedPageBreak/>
              <w:t>procedure i uputstva za bezbedan rad u skladu sa propisima kojima se uređuje bezbednost i zdravlje na radu prilikom ULV primene biocidnog proizvoda, osim ako se dostave podaci koji ukazuju na to da se rizici mogu smanjiti na prihvatljiv nivo na neki drugi način.</w:t>
            </w:r>
            <w:r w:rsidRPr="00541001">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w:t>
            </w:r>
            <w:r w:rsidRPr="00541001">
              <w:rPr>
                <w:rFonts w:ascii="Arial" w:eastAsia="Times New Roman" w:hAnsi="Arial" w:cs="Arial"/>
                <w:lang w:eastAsia="sr-Latn-RS"/>
              </w:rPr>
              <w:lastRenderedPageBreak/>
              <w:t>Moraju da se primene odgovarajuće mere za smanjenje rizika kako se ne bi prekoračile primenjene MRLs.</w:t>
            </w:r>
            <w:r w:rsidRPr="00541001">
              <w:rPr>
                <w:rFonts w:ascii="Arial" w:eastAsia="Times New Roman" w:hAnsi="Arial" w:cs="Arial"/>
                <w:lang w:eastAsia="sr-Latn-RS"/>
              </w:rPr>
              <w:br/>
              <w:t xml:space="preserve">Kada je to potrebno, moraju da se preduzmu mere za zaštitu medonosnih pčela.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fenpropimorf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(+/-)-cis-4-[3-(p-terc-butilfenil)-2-metilpropil]-2,6-dimetilmorfolin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266-719-9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67564-91-4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541001">
              <w:rPr>
                <w:rFonts w:ascii="Arial" w:eastAsia="Times New Roman" w:hAnsi="Arial" w:cs="Arial"/>
                <w:lang w:eastAsia="sr-Latn-RS"/>
              </w:rPr>
              <w:br/>
              <w:t xml:space="preserve">Biocidni proizvod za industrijsko korišćenje mora da se koristi uz odgovarajuću opremu za ličnu zaštitu, osim ako se dostave podaci koji ukazuju na to da se rizici na industrijske korisnike mogu smanjiti na prihvatljiv </w:t>
            </w:r>
            <w:r w:rsidRPr="00541001">
              <w:rPr>
                <w:rFonts w:ascii="Arial" w:eastAsia="Times New Roman" w:hAnsi="Arial" w:cs="Arial"/>
                <w:lang w:eastAsia="sr-Latn-RS"/>
              </w:rPr>
              <w:lastRenderedPageBreak/>
              <w:t>nivo na neki drugi način.</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fipronil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(±)-5-amino-1-(2,6-dihlor-</w:t>
            </w:r>
            <w:r w:rsidRPr="00541001">
              <w:rPr>
                <w:rFonts w:ascii="Arial" w:eastAsia="Times New Roman" w:hAnsi="Arial" w:cs="Arial"/>
                <w:i/>
                <w:iCs/>
                <w:lang w:eastAsia="sr-Latn-RS"/>
              </w:rPr>
              <w:t>α,α,α,</w:t>
            </w:r>
            <w:r w:rsidRPr="00541001">
              <w:rPr>
                <w:rFonts w:ascii="Arial" w:eastAsia="Times New Roman" w:hAnsi="Arial" w:cs="Arial"/>
                <w:lang w:eastAsia="sr-Latn-RS"/>
              </w:rPr>
              <w:t xml:space="preserve">- trifluor-p-tolil)-4- trifluormetilsulfinilpirazol-3-karbonitril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120068-37-3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w:t>
            </w:r>
            <w:r w:rsidRPr="00541001">
              <w:rPr>
                <w:rFonts w:ascii="Arial" w:eastAsia="Times New Roman" w:hAnsi="Arial" w:cs="Arial"/>
                <w:lang w:eastAsia="sr-Latn-RS"/>
              </w:rPr>
              <w:lastRenderedPageBreak/>
              <w:t xml:space="preserve">izloženosti, kao i rizika na životnu sredinu i stanovništvo koji nisu razmotreni pri proceni rizika aktivne supstance.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flokumafen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4-hidroksi-3-[(1RS,3RS;1RS,3RS)- 1,2,3,4-tetrahidro-3-[4-(4-trifluormetilbenziloksi)fenil]-1-naftil]kumarin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421-960-0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90035-08-8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aktivne supstance u biocidnim proizvodima ne sme biti veća od 50 mg/kg. </w:t>
            </w:r>
            <w:r w:rsidRPr="00541001">
              <w:rPr>
                <w:rFonts w:ascii="Arial" w:eastAsia="Times New Roman" w:hAnsi="Arial" w:cs="Arial"/>
                <w:lang w:eastAsia="sr-Latn-RS"/>
              </w:rPr>
              <w:br/>
              <w:t>Biocidni proizvod mora da bude spreman za upotrebu.</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Biocidni proizvod ne sme da se koristi kao prah za praćenje.</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w:t>
            </w:r>
            <w:r w:rsidRPr="00541001">
              <w:rPr>
                <w:rFonts w:ascii="Arial" w:eastAsia="Times New Roman" w:hAnsi="Arial" w:cs="Arial"/>
                <w:lang w:eastAsia="sr-Latn-RS"/>
              </w:rPr>
              <w:lastRenderedPageBreak/>
              <w:t xml:space="preserve">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flufenoksuron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1-[4-(2-hlor-alfa,alfa,alfa-trifluor-para-toliloksi)-2-fluorofenil]-3-(2,6-difluorobenzoil)urea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417-680-3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101463-69-8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koji nisu razmotreni pri proceni rizika aktivne supstance.</w:t>
            </w:r>
            <w:r w:rsidRPr="00541001">
              <w:rPr>
                <w:rFonts w:ascii="Arial" w:eastAsia="Times New Roman" w:hAnsi="Arial" w:cs="Arial"/>
                <w:lang w:eastAsia="sr-Latn-RS"/>
              </w:rPr>
              <w:br/>
              <w:t>Biocidni proizvod mora da se koristi samo za tretiranje drveta koje će se koristiti u zatvorenom prostoru.</w:t>
            </w:r>
            <w:r w:rsidRPr="00541001">
              <w:rPr>
                <w:rFonts w:ascii="Arial" w:eastAsia="Times New Roman" w:hAnsi="Arial" w:cs="Arial"/>
                <w:lang w:eastAsia="sr-Latn-RS"/>
              </w:rPr>
              <w:br/>
              <w:t xml:space="preserve">Biocidni proizvod za industrijsko ili profesionalno korišćenje mora da se koristi uz </w:t>
            </w:r>
            <w:r w:rsidRPr="00541001">
              <w:rPr>
                <w:rFonts w:ascii="Arial" w:eastAsia="Times New Roman" w:hAnsi="Arial" w:cs="Arial"/>
                <w:lang w:eastAsia="sr-Latn-RS"/>
              </w:rPr>
              <w:lastRenderedPageBreak/>
              <w:t>odgovarajuću opremu za ličnu zaštitu i mora da se uspostavi sistem, procedure i uputstva za bezbedan rad u skladu sa propisima kojima se uređuje bezbednost i zdravlje na radu, osim ako se dostave podaci koji ukazuju na to da se rizici na industrijske ili profesionalne korisnike mogu smanjiti na prihvatljiv nivo na neki drugi način.</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nadstrešnice, odnosno na </w:t>
            </w:r>
            <w:r w:rsidRPr="00541001">
              <w:rPr>
                <w:rFonts w:ascii="Arial" w:eastAsia="Times New Roman" w:hAnsi="Arial" w:cs="Arial"/>
                <w:lang w:eastAsia="sr-Latn-RS"/>
              </w:rPr>
              <w:lastRenderedPageBreak/>
              <w:t xml:space="preserve">nepropusnoj čvrstoj podlozi kako bi se sprečilo da biocidni proizvod direktno dospe u zemljište ili vodu, kao i informaciju da se prosuti biocidni proizvod mora sakupiti radi ponovnog korišćenja ili odlaganja.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541001">
              <w:rPr>
                <w:rFonts w:ascii="Arial" w:eastAsia="Times New Roman" w:hAnsi="Arial" w:cs="Arial"/>
                <w:lang w:eastAsia="sr-Latn-RS"/>
              </w:rPr>
              <w:br/>
              <w:t xml:space="preserve">Biocidni proizvod </w:t>
            </w:r>
            <w:r w:rsidRPr="00541001">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zemljišta, etiketa i, ako se dostavlja, bezbednosni list biocidnog proizvoda mora da sadrži informaciju da će se preduzeti mere za zaštitu zemljišta tokom primene konzervisanih smeša u otvorenom prostoru kako bi se smanjilo ispuštanje i sprečilo da biocidni proizvod dospe u životnu sredinu, osim ako se dostave podaci koji ukazuju na to da se rizici mogu smanjiti na prihvatljiv nivo na neki drugi način.</w:t>
            </w:r>
            <w:r w:rsidRPr="00541001">
              <w:rPr>
                <w:rFonts w:ascii="Arial" w:eastAsia="Times New Roman" w:hAnsi="Arial" w:cs="Arial"/>
                <w:lang w:eastAsia="sr-Latn-RS"/>
              </w:rPr>
              <w:br/>
              <w:t xml:space="preserve">U cilju zaštite zemljišta, biocidni proizvod ne sme da se </w:t>
            </w:r>
            <w:r w:rsidRPr="00541001">
              <w:rPr>
                <w:rFonts w:ascii="Arial" w:eastAsia="Times New Roman" w:hAnsi="Arial" w:cs="Arial"/>
                <w:lang w:eastAsia="sr-Latn-RS"/>
              </w:rPr>
              <w:lastRenderedPageBreak/>
              <w:t>koristi za zaštitu smeša koje će se koristiti u otvorenom prostoru prskanjem, osim ako se dostave podaci koji ukazuju na to da se rizici mogu smanjiti na prihvatljiv nivo.</w:t>
            </w:r>
            <w:r w:rsidRPr="00541001">
              <w:rPr>
                <w:rFonts w:ascii="Arial" w:eastAsia="Times New Roman" w:hAnsi="Arial" w:cs="Arial"/>
                <w:lang w:eastAsia="sr-Latn-RS"/>
              </w:rPr>
              <w:br/>
              <w:t xml:space="preserve">Lice odgovorno za stavljanje u promet tretiranog proizvoda koji je tretiran folpetom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w:t>
            </w:r>
            <w:r w:rsidRPr="00541001">
              <w:rPr>
                <w:rFonts w:ascii="Arial" w:eastAsia="Times New Roman" w:hAnsi="Arial" w:cs="Arial"/>
                <w:lang w:eastAsia="sr-Latn-RS"/>
              </w:rPr>
              <w:lastRenderedPageBreak/>
              <w:t xml:space="preserve">uspostavi sistem, procedure i uputstva za bezbedan rad za industrijske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etiketa i, ako se dostavlja, bezbednosni list biocidnog proizvoda mora da sadrži informaciju da će se preduzeti mere za zaštitu zemljišta tokom primene konzervisanih smeša četkom u otvorenom prostoru kako bi se smanjilo ispuštanje i sprečilo da </w:t>
            </w:r>
            <w:r w:rsidRPr="00541001">
              <w:rPr>
                <w:rFonts w:ascii="Arial" w:eastAsia="Times New Roman" w:hAnsi="Arial" w:cs="Arial"/>
                <w:lang w:eastAsia="sr-Latn-RS"/>
              </w:rPr>
              <w:lastRenderedPageBreak/>
              <w:t>biocidni proizvod dospe u životnu sredinu, osim ako se dostave podaci koji ukazuju na to da se rizici mogu smanjiti na prihvatljiv nivo na drugi način.</w:t>
            </w:r>
            <w:r w:rsidRPr="00541001">
              <w:rPr>
                <w:rFonts w:ascii="Arial" w:eastAsia="Times New Roman" w:hAnsi="Arial" w:cs="Arial"/>
                <w:lang w:eastAsia="sr-Latn-RS"/>
              </w:rPr>
              <w:br/>
              <w:t>U cilju zaštite zemljišta, biocidni proizvod ne sme da se stavlja u promet za zaštitu smeša koje se koriste u otvorenom prostoru prskanjem, osim ako se dostave podaci koji ukazuju na to da se rizici mogu smanjiti na prihvatljiv nivo.</w:t>
            </w:r>
            <w:r w:rsidRPr="00541001">
              <w:rPr>
                <w:rFonts w:ascii="Arial" w:eastAsia="Times New Roman" w:hAnsi="Arial" w:cs="Arial"/>
                <w:lang w:eastAsia="sr-Latn-RS"/>
              </w:rPr>
              <w:br/>
              <w:t xml:space="preserve">Lice odgovorno za stavljanje u promet tretiranog proizvoda koji je tretiran folpetom ili ga sadrži mora da obezbedi da etiketa tretiranog proizvoda sadrži informacije u skladu sa propisima </w:t>
            </w:r>
            <w:r w:rsidRPr="00541001">
              <w:rPr>
                <w:rFonts w:ascii="Arial" w:eastAsia="Times New Roman" w:hAnsi="Arial" w:cs="Arial"/>
                <w:lang w:eastAsia="sr-Latn-RS"/>
              </w:rPr>
              <w:lastRenderedPageBreak/>
              <w:t xml:space="preserve">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Lice odgovorno za stavljanje u promet </w:t>
            </w:r>
            <w:r w:rsidRPr="00541001">
              <w:rPr>
                <w:rFonts w:ascii="Arial" w:eastAsia="Times New Roman" w:hAnsi="Arial" w:cs="Arial"/>
                <w:lang w:eastAsia="sr-Latn-RS"/>
              </w:rPr>
              <w:lastRenderedPageBreak/>
              <w:t xml:space="preserve">tretiranog proizvoda koji je tretiran folpetom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formaldehid oslobođen iz N,N-metilenbismorfolina (u daljem tekstu: MBM)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92,1%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MBM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w:t>
            </w:r>
            <w:r w:rsidRPr="00541001">
              <w:rPr>
                <w:rFonts w:ascii="Arial" w:eastAsia="Times New Roman" w:hAnsi="Arial" w:cs="Arial"/>
                <w:lang w:eastAsia="sr-Latn-RS"/>
              </w:rPr>
              <w:lastRenderedPageBreak/>
              <w:t xml:space="preserve">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profesionalnih korisnika, mešanje i dodavanje biocidnog proizvoda u posude za formulaciju mora biti automatsko, osim ako se dostave podaci koji ukazuju da se potencijalna izloženost kože, oka i respiratornog trakta MBM-u može smanjiti na prihvatljiv nivo na neki drugi način.</w:t>
            </w:r>
            <w:r w:rsidRPr="00541001">
              <w:rPr>
                <w:rFonts w:ascii="Arial" w:eastAsia="Times New Roman" w:hAnsi="Arial" w:cs="Arial"/>
                <w:lang w:eastAsia="sr-Latn-RS"/>
              </w:rPr>
              <w:br/>
              <w:t xml:space="preserve">Lice odgovorno za stavljanje u promet tretiranog proizvoda koji je tretiran MBM-om ili ga sadrži mora da obezbedi da </w:t>
            </w:r>
            <w:r w:rsidRPr="00541001">
              <w:rPr>
                <w:rFonts w:ascii="Arial" w:eastAsia="Times New Roman" w:hAnsi="Arial" w:cs="Arial"/>
                <w:lang w:eastAsia="sr-Latn-RS"/>
              </w:rPr>
              <w:lastRenderedPageBreak/>
              <w:t xml:space="preserve">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formaldehid oslobođen iz N,N-metilenbismorfolina (u daljem tekstu: MBM)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92,1% w/w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MBM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w:t>
            </w:r>
            <w:r w:rsidRPr="00541001">
              <w:rPr>
                <w:rFonts w:ascii="Arial" w:eastAsia="Times New Roman" w:hAnsi="Arial" w:cs="Arial"/>
                <w:lang w:eastAsia="sr-Latn-RS"/>
              </w:rPr>
              <w:lastRenderedPageBreak/>
              <w:t>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profesionalnih korisnika, mešanje i dodavanje biocidnog proizvoda u posude za formulaciju mora biti automatsko, osim ako se dostave podaci koji ukazuju da se potencijalna izloženost kože, oka i respiratornog trakta MBM-u može smanjiti na prihvatljiv nivo na neki drugi način.</w:t>
            </w:r>
            <w:r w:rsidRPr="00541001">
              <w:rPr>
                <w:rFonts w:ascii="Arial" w:eastAsia="Times New Roman" w:hAnsi="Arial" w:cs="Arial"/>
                <w:lang w:eastAsia="sr-Latn-RS"/>
              </w:rPr>
              <w:br/>
              <w:t xml:space="preserve">Lice odgovorno za stavljanje u promet tretiranog proizvoda koji je tretiran MBM-om ili ga sadrži mora da obezbedi da etiketa tretiranog proizvoda sadrži informacije u skladu sa propisima </w:t>
            </w:r>
            <w:r w:rsidRPr="00541001">
              <w:rPr>
                <w:rFonts w:ascii="Arial" w:eastAsia="Times New Roman" w:hAnsi="Arial" w:cs="Arial"/>
                <w:lang w:eastAsia="sr-Latn-RS"/>
              </w:rPr>
              <w:lastRenderedPageBreak/>
              <w:t xml:space="preserve">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heksaflumuron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1-[3,5-dihlor-4-(1,1,2,2-tetrafluoroetoksi)fenil]-3-(2,6-difluorobenzoil)urea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401-400-1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86479-06-3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984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Heksaflumuron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opremu za ličnu zaštitu, </w:t>
            </w:r>
            <w:r w:rsidRPr="00541001">
              <w:rPr>
                <w:rFonts w:ascii="Arial" w:eastAsia="Times New Roman" w:hAnsi="Arial" w:cs="Arial"/>
                <w:lang w:eastAsia="sr-Latn-RS"/>
              </w:rPr>
              <w:lastRenderedPageBreak/>
              <w:t>osim ako se izloženost može smanjiti na prihvatljiv nivo na neki drugi način.</w:t>
            </w:r>
            <w:r w:rsidRPr="00541001">
              <w:rPr>
                <w:rFonts w:ascii="Arial" w:eastAsia="Times New Roman" w:hAnsi="Arial" w:cs="Arial"/>
                <w:lang w:eastAsia="sr-Latn-RS"/>
              </w:rPr>
              <w:br/>
              <w:t>S obzirom da se smatra da je heksaflumuron veoma perzistentan, veoma bioakumulativan i toksičan, izloženost neciljnih organizama i životne sredine bi trebalo smanjiti razmatranjem i primenom odgovarajućih mera za smanjenje rizika. Te mere obuhvataju ograničenje korišćenja biocidnog proizvoda od strane isključivo profesionalnih korisnika i utvrđivanje obaveze korišćenja zatvorenih mamaka.</w:t>
            </w:r>
            <w:r w:rsidRPr="00541001">
              <w:rPr>
                <w:rFonts w:ascii="Arial" w:eastAsia="Times New Roman" w:hAnsi="Arial" w:cs="Arial"/>
                <w:lang w:eastAsia="sr-Latn-RS"/>
              </w:rPr>
              <w:br/>
              <w:t xml:space="preserve">Lice odgovorno za stavljanje u promet tretiranog proizvoda koji je tretiran heksaflumuronom ili ga sadrži mora da obezbedi da etiketa </w:t>
            </w:r>
            <w:r w:rsidRPr="00541001">
              <w:rPr>
                <w:rFonts w:ascii="Arial" w:eastAsia="Times New Roman" w:hAnsi="Arial" w:cs="Arial"/>
                <w:lang w:eastAsia="sr-Latn-RS"/>
              </w:rPr>
              <w:lastRenderedPageBreak/>
              <w:t xml:space="preserve">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5-hlor-2-(4-hlofenoksi)fenol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w:t>
            </w:r>
            <w:r w:rsidRPr="00541001">
              <w:rPr>
                <w:rFonts w:ascii="Arial" w:eastAsia="Times New Roman" w:hAnsi="Arial" w:cs="Arial"/>
                <w:lang w:eastAsia="sr-Latn-RS"/>
              </w:rPr>
              <w:lastRenderedPageBreak/>
              <w:t xml:space="preserve">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5-hlor-2-(4-hlofenoksi)fenol je kandidat za zamenu u skladu sa propisima kojima se uređuju biocidni proizvodi.</w:t>
            </w:r>
            <w:r w:rsidRPr="00541001">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mora da se koristi uz odgovarajuću </w:t>
            </w:r>
            <w:r w:rsidRPr="00541001">
              <w:rPr>
                <w:rFonts w:ascii="Arial" w:eastAsia="Times New Roman" w:hAnsi="Arial" w:cs="Arial"/>
                <w:lang w:eastAsia="sr-Latn-RS"/>
              </w:rPr>
              <w:lastRenderedPageBreak/>
              <w:t>opremu za ličnu zaštitu, osim ako se izloženost može smanjiti na prihvatljiv nivo na neki drugi način.</w:t>
            </w:r>
            <w:r w:rsidRPr="00541001">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5-hlor-2-(4-hlofenoksi)fenol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sve one načine korišćenja biocidnog proizvoda koji nisu razmotreni pri </w:t>
            </w:r>
            <w:r w:rsidRPr="00541001">
              <w:rPr>
                <w:rFonts w:ascii="Arial" w:eastAsia="Times New Roman" w:hAnsi="Arial" w:cs="Arial"/>
                <w:lang w:eastAsia="sr-Latn-RS"/>
              </w:rPr>
              <w:lastRenderedPageBreak/>
              <w:t>proceni rizika aktivne supstance.</w:t>
            </w:r>
            <w:r w:rsidRPr="00541001">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se ugrađuje u materijale i proizvode koji dolaze u kontakt sa hranom u smislu </w:t>
            </w:r>
            <w:r w:rsidRPr="00541001">
              <w:rPr>
                <w:rFonts w:ascii="Arial" w:eastAsia="Times New Roman" w:hAnsi="Arial" w:cs="Arial"/>
                <w:lang w:eastAsia="sr-Latn-RS"/>
              </w:rPr>
              <w:lastRenderedPageBreak/>
              <w:t>propisa kojima se uređuje bezbednost hrane, osim ukoliko su utvrđena specifična ograničenja za oslobađanje 5-hlor-2-(4-hlofenoksi)fenola u hranu ili je utvrđeno da takva ograničenja nisu potrebna.</w:t>
            </w:r>
            <w:r w:rsidRPr="00541001">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hlorovodonična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hlorovodonična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231-595-7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načina korišćenja ili scenarija izloženosti, kao i rizika na životnu sredinu i stanovništvo koji nisu razmotreni pri </w:t>
            </w:r>
            <w:r w:rsidRPr="00541001">
              <w:rPr>
                <w:rFonts w:ascii="Arial" w:eastAsia="Times New Roman" w:hAnsi="Arial" w:cs="Arial"/>
                <w:lang w:eastAsia="sr-Latn-RS"/>
              </w:rPr>
              <w:lastRenderedPageBreak/>
              <w:t>proceni rizika aktivne supstance.</w:t>
            </w:r>
            <w:r w:rsidRPr="00541001">
              <w:rPr>
                <w:rFonts w:ascii="Arial" w:eastAsia="Times New Roman" w:hAnsi="Arial" w:cs="Arial"/>
                <w:lang w:eastAsia="sr-Latn-RS"/>
              </w:rPr>
              <w:br/>
              <w:t xml:space="preserve">Biocidni proizvod stavlja se u promet za opštu upotrebu ako je ambalaža tog proizvoda takvog dizajna da se izloženost korisnika smanji na najmanju moguću meru, osim ako se dostave podaci koji ukazuju na to da se rizici na zdravlje ljudi mogu smanjiti na prihvatljiv nivo na neki drugi način.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hlorofacinon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hlorofacinon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223-003-0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3691-35-8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978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Nominalna koncentracija aktivne supstance u biocidnom proizvodu koji nije prah za praćenje ne sme biti veća od 50 mg/kg. </w:t>
            </w:r>
            <w:r w:rsidRPr="00541001">
              <w:rPr>
                <w:rFonts w:ascii="Arial" w:eastAsia="Times New Roman" w:hAnsi="Arial" w:cs="Arial"/>
                <w:lang w:eastAsia="sr-Latn-RS"/>
              </w:rPr>
              <w:br/>
              <w:t>Biocidni proizvod mora biti spreman za upotrebu.</w:t>
            </w:r>
            <w:r w:rsidRPr="00541001">
              <w:rPr>
                <w:rFonts w:ascii="Arial" w:eastAsia="Times New Roman" w:hAnsi="Arial" w:cs="Arial"/>
                <w:lang w:eastAsia="sr-Latn-RS"/>
              </w:rPr>
              <w:br/>
              <w:t xml:space="preserve">Biocidni proizvod koji se koristi kao prah za praćenje mogu da koriste samo posebno obučeni </w:t>
            </w:r>
            <w:r w:rsidRPr="00541001">
              <w:rPr>
                <w:rFonts w:ascii="Arial" w:eastAsia="Times New Roman" w:hAnsi="Arial" w:cs="Arial"/>
                <w:lang w:eastAsia="sr-Latn-RS"/>
              </w:rPr>
              <w:lastRenderedPageBreak/>
              <w:t>profesionalni korisnici.</w:t>
            </w:r>
            <w:r w:rsidRPr="00541001">
              <w:rPr>
                <w:rFonts w:ascii="Arial" w:eastAsia="Times New Roman" w:hAnsi="Arial" w:cs="Arial"/>
                <w:lang w:eastAsia="sr-Latn-RS"/>
              </w:rPr>
              <w:br/>
              <w:t>Biocidni proizvod mora da sadrži agens za odbijanje i, kada je to potrebno, pigment.</w:t>
            </w:r>
            <w:r w:rsidRPr="00541001">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hlorfenapir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4-brom-2-(4-hlorfenil)-1-etoksimetil-5-</w:t>
            </w:r>
            <w:r w:rsidRPr="00541001">
              <w:rPr>
                <w:rFonts w:ascii="Arial" w:eastAsia="Times New Roman" w:hAnsi="Arial" w:cs="Arial"/>
                <w:lang w:eastAsia="sr-Latn-RS"/>
              </w:rPr>
              <w:lastRenderedPageBreak/>
              <w:t xml:space="preserve">trifluormetilpirol-3-karbonitril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122453-73-0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w:t>
            </w:r>
            <w:r w:rsidRPr="00541001">
              <w:rPr>
                <w:rFonts w:ascii="Arial" w:eastAsia="Times New Roman" w:hAnsi="Arial" w:cs="Arial"/>
                <w:lang w:eastAsia="sr-Latn-RS"/>
              </w:rPr>
              <w:lastRenderedPageBreak/>
              <w:t>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za industrijsko ili profesionalno korišćenje mora da se koristi uz odgovarajuću opremu za ličnu zaštitu i mora da se uspostavi sistem, procedure i uputstva za bezbedan rad u skladu sa propisima kojima se uređuje bezbednost i zdravlje na radu, osim ako se dostave podaci koji ukazuju na to da se rizici mogu smanjiti na prihvatljiv nivo na neki drugi način.</w:t>
            </w:r>
            <w:r w:rsidRPr="00541001">
              <w:rPr>
                <w:rFonts w:ascii="Arial" w:eastAsia="Times New Roman" w:hAnsi="Arial" w:cs="Arial"/>
                <w:lang w:eastAsia="sr-Latn-RS"/>
              </w:rPr>
              <w:br/>
              <w:t xml:space="preserve">Biocidni proizvod ne sme da se koristi za opštu upotrebu, osim ako se dostave podaci koji </w:t>
            </w:r>
            <w:r w:rsidRPr="00541001">
              <w:rPr>
                <w:rFonts w:ascii="Arial" w:eastAsia="Times New Roman" w:hAnsi="Arial" w:cs="Arial"/>
                <w:lang w:eastAsia="sr-Latn-RS"/>
              </w:rPr>
              <w:lastRenderedPageBreak/>
              <w:t>ukazuju na to da se rizici mogu smanjiti na prihvatljiv nivo.</w:t>
            </w:r>
            <w:r w:rsidRPr="00541001">
              <w:rPr>
                <w:rFonts w:ascii="Arial" w:eastAsia="Times New Roman" w:hAnsi="Arial" w:cs="Arial"/>
                <w:lang w:eastAsia="sr-Latn-RS"/>
              </w:rPr>
              <w:br/>
              <w:t>Etiketa i, ako se dostavlja, bezbednosni list biocidnog proizvoda mora da sadrži informaciju da se industrijsko ili profesionalno korišćenje mora vršiti unutar izolovanog prostora ili na ograđenoj nepropusnoj čvrstoj podlozi, kao i da sveže tretirana drvena građa mora biti uskladištena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 xml:space="preserve">Biocidni proizvod ne sme da se koristi za </w:t>
            </w:r>
            <w:r w:rsidRPr="00541001">
              <w:rPr>
                <w:rFonts w:ascii="Arial" w:eastAsia="Times New Roman" w:hAnsi="Arial" w:cs="Arial"/>
                <w:lang w:eastAsia="sr-Latn-RS"/>
              </w:rPr>
              <w:lastRenderedPageBreak/>
              <w:t xml:space="preserve">tretiranje drveta koje će se koristiti u otvorenom prostoru,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cijanovodonik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cijanovodonik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200-821-6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74-90-8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14 i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541001">
              <w:rPr>
                <w:rFonts w:ascii="Arial" w:eastAsia="Times New Roman" w:hAnsi="Arial" w:cs="Arial"/>
                <w:lang w:eastAsia="sr-Latn-RS"/>
              </w:rPr>
              <w:br/>
              <w:t>Biocidni proizvod koji se koristi za fumigaciju mora da se isporučuje posebno obučenim profesionalnim korisnicima i samo oni mogu da ga koriste.</w:t>
            </w:r>
            <w:r w:rsidRPr="00541001">
              <w:rPr>
                <w:rFonts w:ascii="Arial" w:eastAsia="Times New Roman" w:hAnsi="Arial" w:cs="Arial"/>
                <w:lang w:eastAsia="sr-Latn-RS"/>
              </w:rPr>
              <w:br/>
              <w:t xml:space="preserve">Mora da se uspostavi sistem, procedure i uputstva za </w:t>
            </w:r>
            <w:r w:rsidRPr="00541001">
              <w:rPr>
                <w:rFonts w:ascii="Arial" w:eastAsia="Times New Roman" w:hAnsi="Arial" w:cs="Arial"/>
                <w:lang w:eastAsia="sr-Latn-RS"/>
              </w:rPr>
              <w:lastRenderedPageBreak/>
              <w:t>bezbedan rad za korisnike i ostala prisutna lica u toku postupka fumigacije i prilikom otvaranja prostora, u skladu sa propisima kojima se uređuje bezbednost i zdravlje na radu.</w:t>
            </w:r>
            <w:r w:rsidRPr="00541001">
              <w:rPr>
                <w:rFonts w:ascii="Arial" w:eastAsia="Times New Roman" w:hAnsi="Arial" w:cs="Arial"/>
                <w:lang w:eastAsia="sr-Latn-RS"/>
              </w:rPr>
              <w:br/>
              <w:t>Biocidni proizvod mora da se koristi uz odgovarajuću opremu za ličnu zaštitu koja uključuje, kada je to potrebno, aparat za disanje i gas-nepropusno odelo.</w:t>
            </w:r>
            <w:r w:rsidRPr="00541001">
              <w:rPr>
                <w:rFonts w:ascii="Arial" w:eastAsia="Times New Roman" w:hAnsi="Arial" w:cs="Arial"/>
                <w:lang w:eastAsia="sr-Latn-RS"/>
              </w:rPr>
              <w:br/>
              <w:t>Mora da se zabrani ponovni ulazak u tretirani prostor sve dok se provetravanjem ne dostigne koncentracija vazduha koja je bezbedna za korisnike i ostala prisutna lica.</w:t>
            </w:r>
            <w:r w:rsidRPr="00541001">
              <w:rPr>
                <w:rFonts w:ascii="Arial" w:eastAsia="Times New Roman" w:hAnsi="Arial" w:cs="Arial"/>
                <w:lang w:eastAsia="sr-Latn-RS"/>
              </w:rPr>
              <w:br/>
              <w:t xml:space="preserve">Mora da se spreči da se prekorače dozvoljene vrednosti za izloženost korisnika i </w:t>
            </w:r>
            <w:r w:rsidRPr="00541001">
              <w:rPr>
                <w:rFonts w:ascii="Arial" w:eastAsia="Times New Roman" w:hAnsi="Arial" w:cs="Arial"/>
                <w:lang w:eastAsia="sr-Latn-RS"/>
              </w:rPr>
              <w:lastRenderedPageBreak/>
              <w:t>ostalih prisutnih lica u toku i nakon provetravanja prostora uspostavljanjem izdvojene zone nadzora.</w:t>
            </w:r>
            <w:r w:rsidRPr="00541001">
              <w:rPr>
                <w:rFonts w:ascii="Arial" w:eastAsia="Times New Roman" w:hAnsi="Arial" w:cs="Arial"/>
                <w:lang w:eastAsia="sr-Latn-RS"/>
              </w:rPr>
              <w:br/>
              <w:t xml:space="preserve">Sva hrana i sav porozni materijal koji može da apsorbuje aktivnu supstancu, osim drveta koje će se tretirati, moraju pre fumigacije da se uklone iz prostora u kome će vršiti fumigacija ili da se na neki drugi način zaštite od apsorpcije. Prostor koji će se tretirati mora da se zaštiti od slučajnog paljenja.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cineb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cink etilenbis(ditiokarbamat) (polimerni)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235-180-1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12122-67-7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Lice koje omogućava dostupnost </w:t>
            </w:r>
            <w:r w:rsidRPr="00541001">
              <w:rPr>
                <w:rFonts w:ascii="Arial" w:eastAsia="Times New Roman" w:hAnsi="Arial" w:cs="Arial"/>
                <w:lang w:eastAsia="sr-Latn-RS"/>
              </w:rPr>
              <w:lastRenderedPageBreak/>
              <w:t>na tržištu biocidnog proizvoda za opštu upotrebu mora da obezbedi da se taj proizvod isporučuje sa odgovarajućim rukavicama.</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Etiketa i, ako se dostavlja, uputstvo za upotrebu biocidnog proizvoda mora da sadrži informaciju da se deci </w:t>
            </w:r>
            <w:r w:rsidRPr="00541001">
              <w:rPr>
                <w:rFonts w:ascii="Arial" w:eastAsia="Times New Roman" w:hAnsi="Arial" w:cs="Arial"/>
                <w:lang w:eastAsia="sr-Latn-RS"/>
              </w:rPr>
              <w:lastRenderedPageBreak/>
              <w:t xml:space="preserve">mora onemogućiti pristup tretiranoj površini sve dok se ona ne osuši. </w:t>
            </w:r>
            <w:r w:rsidRPr="00541001">
              <w:rPr>
                <w:rFonts w:ascii="Arial" w:eastAsia="Times New Roman" w:hAnsi="Arial" w:cs="Arial"/>
                <w:lang w:eastAsia="sr-Latn-RS"/>
              </w:rPr>
              <w:br/>
              <w:t>Etiketa i, ako se dostavlja, bezbednosni list biocidnog proizvoda mora da sadrži informaciju da se 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prosuti biocidni proizvod ili otpad koji sadrži cineb moraju sakupiti radi ponovnog korišćenja ili odlaganja.</w:t>
            </w:r>
            <w:r w:rsidRPr="00541001">
              <w:rPr>
                <w:rFonts w:ascii="Arial" w:eastAsia="Times New Roman" w:hAnsi="Arial" w:cs="Arial"/>
                <w:lang w:eastAsia="sr-Latn-RS"/>
              </w:rPr>
              <w:br/>
              <w:t xml:space="preserve">Za biocidne proizvode čije korišćenje </w:t>
            </w:r>
            <w:r w:rsidRPr="00541001">
              <w:rPr>
                <w:rFonts w:ascii="Arial" w:eastAsia="Times New Roman" w:hAnsi="Arial" w:cs="Arial"/>
                <w:lang w:eastAsia="sr-Latn-RS"/>
              </w:rPr>
              <w:lastRenderedPageBreak/>
              <w:t>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Kada je tretirani proizvod tretiran cinebom ili ga sadrži i, kada je to potrebno zbog mogućnosti kontakta sa kožom ili oslobađanja cineba pod uobičajenim uslovima korišćenja, </w:t>
            </w:r>
            <w:r w:rsidRPr="00541001">
              <w:rPr>
                <w:rFonts w:ascii="Arial" w:eastAsia="Times New Roman" w:hAnsi="Arial" w:cs="Arial"/>
                <w:lang w:eastAsia="sr-Latn-RS"/>
              </w:rPr>
              <w:lastRenderedPageBreak/>
              <w:t xml:space="preserve">lice odgovorno za stavljanje u promet tretiranog proizvoda mora da obezbedi da etiketa tretiranog proizvoda sadrži informaciju da postoji rizik od senzibilizacije kože, kao i druge podatke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cipermetrin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cipermetrin cis:trans/40:60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(RS)-α-cijano-3fenoksibenzil-(1RS)-cis,trans-</w:t>
            </w:r>
            <w:r w:rsidRPr="00541001">
              <w:rPr>
                <w:rFonts w:ascii="Arial" w:eastAsia="Times New Roman" w:hAnsi="Arial" w:cs="Arial"/>
                <w:lang w:eastAsia="sr-Latn-RS"/>
              </w:rPr>
              <w:br/>
              <w:t xml:space="preserve">3-(2,2-dihlorvinil)-2,2-dimetilciklopropankarboksilat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257-842-9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52315-07-8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920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w:t>
            </w:r>
            <w:r w:rsidRPr="00541001">
              <w:rPr>
                <w:rFonts w:ascii="Arial" w:eastAsia="Times New Roman" w:hAnsi="Arial" w:cs="Arial"/>
                <w:lang w:eastAsia="sr-Latn-RS"/>
              </w:rPr>
              <w:lastRenderedPageBreak/>
              <w:t xml:space="preserve">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i vodene sredine, moraju da se primene odgovarajuće mere za smanjenje rizika. </w:t>
            </w:r>
            <w:r w:rsidRPr="00541001">
              <w:rPr>
                <w:rFonts w:ascii="Arial" w:eastAsia="Times New Roman" w:hAnsi="Arial" w:cs="Arial"/>
                <w:lang w:eastAsia="sr-Latn-RS"/>
              </w:rPr>
              <w:br/>
              <w:t xml:space="preserve">Između ostalog, etiketa i ako se dostavlja bezbednosni list biocidnog proizvoda mora da sadrži informaciju da se industrijsko korišćenje mora vršiti unutar izolovanog prostora ili na ograđenoj nepropusnoj čvrstoj podlozi, da sveže tretirana drvena građa mora biti uskladištena ispod </w:t>
            </w:r>
            <w:r w:rsidRPr="00541001">
              <w:rPr>
                <w:rFonts w:ascii="Arial" w:eastAsia="Times New Roman" w:hAnsi="Arial" w:cs="Arial"/>
                <w:lang w:eastAsia="sr-Latn-RS"/>
              </w:rPr>
              <w:lastRenderedPageBreak/>
              <w:t>nadstrešnice, odnosno na nepropusnoj čvrstoj podlozi kako bi se sprečilo da biocidni proizvod direktno dospe u zemljište ili vodu, kao i informaciju da se prosuti biocidni proizvod mora sakupiti radi ponovnog korišćenja ili odlaganja.</w:t>
            </w:r>
            <w:r w:rsidRPr="00541001">
              <w:rPr>
                <w:rFonts w:ascii="Arial" w:eastAsia="Times New Roman" w:hAnsi="Arial" w:cs="Arial"/>
                <w:lang w:eastAsia="sr-Latn-RS"/>
              </w:rPr>
              <w:br/>
              <w:t>Biocidni proizvod ne sme da se koristi za industrijsko tretiranje drveta potapanjem ili prskanjem ukoliko će to drvo biti izloženo uticaju vremenskih prilika, osim ako se dostave podaci koji ukazuju na to da će primenom odgovarajućih mera za smanjenje rizika biocidni proizvod ispuniti propisane uslove za stavljanje u promet.</w:t>
            </w:r>
            <w:r w:rsidRPr="00541001">
              <w:rPr>
                <w:rFonts w:ascii="Arial" w:eastAsia="Times New Roman" w:hAnsi="Arial" w:cs="Arial"/>
                <w:lang w:eastAsia="sr-Latn-RS"/>
              </w:rPr>
              <w:br/>
              <w:t xml:space="preserve">Biocidni proizvod ne sme da se </w:t>
            </w:r>
            <w:r w:rsidRPr="00541001">
              <w:rPr>
                <w:rFonts w:ascii="Arial" w:eastAsia="Times New Roman" w:hAnsi="Arial" w:cs="Arial"/>
                <w:lang w:eastAsia="sr-Latn-RS"/>
              </w:rPr>
              <w:lastRenderedPageBreak/>
              <w:t xml:space="preserve">koristi za tretiranje građevinskih konstrukcija u otvorenom prostoru u blizini ili iznad vode ili drveta koje će se koristiti za konstrukcije u otvorenom prostoru u blizini ili iznad vode, osim ako se dostave podaci koji ukazuju na to da će primenom odgovarajućih mera za smanjenje rizika biocidni proizvod ispuniti propisane uslove za stavljanje u promet.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ciprokonazol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(2RS,3RS;2RS,3SR)-2-(4-hlorofenil)-3-ciklopropil-1-(1H- 1,2,4-triazol-1-il)butan-2-ol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Ciprokonazol ima dva diastereomera.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Diastereomer A: par enantiomera, pri čemu se 2-hidroksi grupa i 3-vodonik nalaze na istoj strani (2S, 3S i 2R, 3R).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Diastereomer B: par enantiomera, pri čemu se 2-hidroksi grupa i 3-vodonik nalaze na suprotnim stranama (2R, 3S i 2S, 3R).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Tehnički ciprokonazol je smeša dva diastereomera u </w:t>
            </w:r>
            <w:r w:rsidRPr="00541001">
              <w:rPr>
                <w:rFonts w:ascii="Arial" w:eastAsia="Times New Roman" w:hAnsi="Arial" w:cs="Arial"/>
                <w:lang w:eastAsia="sr-Latn-RS"/>
              </w:rPr>
              <w:lastRenderedPageBreak/>
              <w:t xml:space="preserve">odnosu oko 1:1, od kojih je svaki smeša enantiomera u odnosu tačno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94361-06-5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940 g/kg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Ciprokonazol ima dva diastereomera.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(Diastereomer A: 430-500 g/kg)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(Diastereomer B: 470-550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Ciprokonazol je kandidat za zamenu u skladu sa propisima kojima se uređuju biocidni proizvodi.</w:t>
            </w:r>
            <w:r w:rsidRPr="00541001">
              <w:rPr>
                <w:rFonts w:ascii="Arial" w:eastAsia="Times New Roman" w:hAnsi="Arial" w:cs="Arial"/>
                <w:lang w:eastAsia="sr-Latn-RS"/>
              </w:rPr>
              <w:br/>
              <w:t xml:space="preserve">Vrši se procena izloženosti, rizika i efikasnosti za sve one načine korišćenja biocidnog proizvoda koji nisu razmotreni pri proceni rizika </w:t>
            </w:r>
            <w:r w:rsidRPr="00541001">
              <w:rPr>
                <w:rFonts w:ascii="Arial" w:eastAsia="Times New Roman" w:hAnsi="Arial" w:cs="Arial"/>
                <w:lang w:eastAsia="sr-Latn-RS"/>
              </w:rPr>
              <w:lastRenderedPageBreak/>
              <w:t>aktivne supstance.</w:t>
            </w:r>
            <w:r w:rsidRPr="00541001">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Biocidni proizvod ne sme da se stavlja u promet za industrijsko korišćenje u postupku sa dvostrukim vakuumom, osim ako se dostave podaci koji ukazuju na to da primenom odgovarajućih mera za smanjenje rizika biocidni proizvod neće predstavljati </w:t>
            </w:r>
            <w:r w:rsidRPr="00541001">
              <w:rPr>
                <w:rFonts w:ascii="Arial" w:eastAsia="Times New Roman" w:hAnsi="Arial" w:cs="Arial"/>
                <w:lang w:eastAsia="sr-Latn-RS"/>
              </w:rPr>
              <w:lastRenderedPageBreak/>
              <w:t>neprihvatljiv rizik.</w:t>
            </w:r>
            <w:r w:rsidRPr="00541001">
              <w:rPr>
                <w:rFonts w:ascii="Arial" w:eastAsia="Times New Roman" w:hAnsi="Arial" w:cs="Arial"/>
                <w:lang w:eastAsia="sr-Latn-RS"/>
              </w:rPr>
              <w:br/>
              <w:t xml:space="preserve">Moraju da se primene odgovarajuće mere za smanjenje rizika u cilju zaštite zemljišta i vodene sredine. </w:t>
            </w:r>
            <w:r w:rsidRPr="00541001">
              <w:rPr>
                <w:rFonts w:ascii="Arial" w:eastAsia="Times New Roman" w:hAnsi="Arial" w:cs="Arial"/>
                <w:lang w:eastAsia="sr-Latn-RS"/>
              </w:rPr>
              <w:br/>
              <w:t xml:space="preserve">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w:t>
            </w:r>
            <w:r w:rsidRPr="00541001">
              <w:rPr>
                <w:rFonts w:ascii="Arial" w:eastAsia="Times New Roman" w:hAnsi="Arial" w:cs="Arial"/>
                <w:lang w:eastAsia="sr-Latn-RS"/>
              </w:rPr>
              <w:lastRenderedPageBreak/>
              <w:t>ponovnog korišćenja ili odlaganja.</w:t>
            </w:r>
            <w:r w:rsidRPr="00541001">
              <w:rPr>
                <w:rFonts w:ascii="Arial" w:eastAsia="Times New Roman" w:hAnsi="Arial" w:cs="Arial"/>
                <w:lang w:eastAsia="sr-Latn-RS"/>
              </w:rPr>
              <w:br/>
              <w:t xml:space="preserve">Biocidni proizvod ne sme da se koristi za industrijsko tretiranje drveta koje će biti izloženo uticaju vremenskih prilika ili koje će se koristiti za građevinske konstrukcije u otvorenom prostoru, osim ako se dostave podaci koji ukazuju na to da primenom odgovarajućih mera za smanjenje rizika biocidni proizvod neće predstavljati neprihvatljiv rizik.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tehnički koncentrat (TK) koji sadrži različite rastvarače i </w:t>
            </w:r>
            <w:r w:rsidRPr="00541001">
              <w:rPr>
                <w:rFonts w:ascii="Arial" w:eastAsia="Times New Roman" w:hAnsi="Arial" w:cs="Arial"/>
                <w:lang w:eastAsia="sr-Latn-RS"/>
              </w:rPr>
              <w:lastRenderedPageBreak/>
              <w:t xml:space="preserve">stabilizatore.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w:t>
            </w:r>
            <w:r w:rsidRPr="00541001">
              <w:rPr>
                <w:rFonts w:ascii="Arial" w:eastAsia="Times New Roman" w:hAnsi="Arial" w:cs="Arial"/>
                <w:lang w:eastAsia="sr-Latn-RS"/>
              </w:rPr>
              <w:lastRenderedPageBreak/>
              <w:t xml:space="preserve">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w:t>
            </w:r>
            <w:r w:rsidRPr="00541001">
              <w:rPr>
                <w:rFonts w:ascii="Arial" w:eastAsia="Times New Roman" w:hAnsi="Arial" w:cs="Arial"/>
                <w:lang w:eastAsia="sr-Latn-RS"/>
              </w:rPr>
              <w:lastRenderedPageBreak/>
              <w:t xml:space="preserve">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Vrši se procena izloženosti, rizika i efikasnosti za </w:t>
            </w:r>
            <w:r w:rsidRPr="00541001">
              <w:rPr>
                <w:rFonts w:ascii="Arial" w:eastAsia="Times New Roman" w:hAnsi="Arial" w:cs="Arial"/>
                <w:lang w:eastAsia="sr-Latn-RS"/>
              </w:rPr>
              <w:lastRenderedPageBreak/>
              <w:t>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profesionalnih korisnika, dodavanje biocidnog proizvoda mora biti automatsko, osim ako se dostave podaci koji ukazuju na to da se rizici mogu </w:t>
            </w:r>
            <w:r w:rsidRPr="00541001">
              <w:rPr>
                <w:rFonts w:ascii="Arial" w:eastAsia="Times New Roman" w:hAnsi="Arial" w:cs="Arial"/>
                <w:lang w:eastAsia="sr-Latn-RS"/>
              </w:rPr>
              <w:lastRenderedPageBreak/>
              <w:t>smanjiti na prihvatljiv nivo na neki drugi način.</w:t>
            </w:r>
            <w:r w:rsidRPr="00541001">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541001">
              <w:rPr>
                <w:rFonts w:ascii="Arial" w:eastAsia="Times New Roman" w:hAnsi="Arial" w:cs="Arial"/>
                <w:lang w:eastAsia="sr-Latn-RS"/>
              </w:rPr>
              <w:br/>
              <w:t xml:space="preserve">Biocidni proizvod ne sme da se ugrađuje u materijale i proizvode koji dolaze u kontakt sa hranom u </w:t>
            </w:r>
            <w:r w:rsidRPr="00541001">
              <w:rPr>
                <w:rFonts w:ascii="Arial" w:eastAsia="Times New Roman" w:hAnsi="Arial" w:cs="Arial"/>
                <w:lang w:eastAsia="sr-Latn-RS"/>
              </w:rPr>
              <w:lastRenderedPageBreak/>
              <w:t>smislu propisa kojima se uređuje bezbednost hrane, osim ukoliko su utvrđena specifična ograničenja za oslobađanje C(M)IT/MIT (3:1) u hranu ili je utvrđeno da takva ograničenja nisu potrebna.</w:t>
            </w:r>
            <w:r w:rsidRPr="00541001">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tehnički </w:t>
            </w:r>
            <w:r w:rsidRPr="00541001">
              <w:rPr>
                <w:rFonts w:ascii="Arial" w:eastAsia="Times New Roman" w:hAnsi="Arial" w:cs="Arial"/>
                <w:lang w:eastAsia="sr-Latn-RS"/>
              </w:rPr>
              <w:lastRenderedPageBreak/>
              <w:t xml:space="preserve">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Vrši se procena izloženosti, rizika i efikasnosti za sve one načine korišćenja biocidnog proizvoda koji nisu razmotreni pri proceni rizika </w:t>
            </w:r>
            <w:r w:rsidRPr="00541001">
              <w:rPr>
                <w:rFonts w:ascii="Arial" w:eastAsia="Times New Roman" w:hAnsi="Arial" w:cs="Arial"/>
                <w:lang w:eastAsia="sr-Latn-RS"/>
              </w:rPr>
              <w:lastRenderedPageBreak/>
              <w:t>aktivne supstance.</w:t>
            </w:r>
            <w:r w:rsidRPr="00541001">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životne sredine, biocidni proizvod ne sme da se koristi za zaštitu fluida koji se koriste u postrojenjima za obradu celuloze ili papira, osim ako se dostave podaci koji ukazuju na to da se rizici mogu smanjiti na </w:t>
            </w:r>
            <w:r w:rsidRPr="00541001">
              <w:rPr>
                <w:rFonts w:ascii="Arial" w:eastAsia="Times New Roman" w:hAnsi="Arial" w:cs="Arial"/>
                <w:lang w:eastAsia="sr-Latn-RS"/>
              </w:rPr>
              <w:lastRenderedPageBreak/>
              <w:t>prihvatljiv nivo.</w:t>
            </w:r>
            <w:r w:rsidRPr="00541001">
              <w:rPr>
                <w:rFonts w:ascii="Arial" w:eastAsia="Times New Roman" w:hAnsi="Arial" w:cs="Arial"/>
                <w:lang w:eastAsia="sr-Latn-RS"/>
              </w:rPr>
              <w:br/>
              <w:t>Uslovi za stavljanje u promet tretiranog proizvoda:</w:t>
            </w:r>
            <w:r w:rsidRPr="00541001">
              <w:rPr>
                <w:rFonts w:ascii="Arial" w:eastAsia="Times New Roman" w:hAnsi="Arial" w:cs="Arial"/>
                <w:lang w:eastAsia="sr-Latn-RS"/>
              </w:rPr>
              <w:br/>
              <w:t>U cilju zaštite zdravlja ljudi, smeše koje su tretirane sa ili sadrže C(M)IT/MIT (3:1) i koje se stavljaju u promet za opštu upotrebu, ne smeju da sadrže C(M)IT/MIT (3:1) u koncentraciji koja dovodi do klasifikacije kao senzibilizator kože, osim ako se izloženost može smanjiti na prihvatljiv nivo na neki drugi način koji ne uključuje nošenje opreme za ličnu zaštitu.</w:t>
            </w:r>
            <w:r w:rsidRPr="00541001">
              <w:rPr>
                <w:rFonts w:ascii="Arial" w:eastAsia="Times New Roman" w:hAnsi="Arial" w:cs="Arial"/>
                <w:lang w:eastAsia="sr-Latn-RS"/>
              </w:rPr>
              <w:br/>
              <w:t xml:space="preserve">U cilju zaštite zdravlja ljudi, tečni detergenti koji su tretirani sa ili sadrže C(M)IT/MIT (3:1) i koji se stavljaju u promet za profesionalnu upotrebu ne smeju da sadrže </w:t>
            </w:r>
            <w:r w:rsidRPr="00541001">
              <w:rPr>
                <w:rFonts w:ascii="Arial" w:eastAsia="Times New Roman" w:hAnsi="Arial" w:cs="Arial"/>
                <w:lang w:eastAsia="sr-Latn-RS"/>
              </w:rPr>
              <w:lastRenderedPageBreak/>
              <w:t>C(M)IT/MIT (3:1) u koncentraciji koja dovodi do klasifikacije kao senzibilizator kože, osim ako se izloženost može smanjiti na prihvatljiv nivo na neki drugi način koji ne uključuje nošenje opreme za ličnu zaštitu.</w:t>
            </w:r>
            <w:r w:rsidRPr="00541001">
              <w:rPr>
                <w:rFonts w:ascii="Arial" w:eastAsia="Times New Roman" w:hAnsi="Arial" w:cs="Arial"/>
                <w:lang w:eastAsia="sr-Latn-RS"/>
              </w:rPr>
              <w:br/>
              <w:t>U cilju zaštite zdravlja ljudi, smeše koje su tretirane sa ili sadrže C(M)IT/MIT (3:1), osim tečnih detergenata, i koje se stavljaju u promet za profesionalnu upotrebu ne smeju da sadrže C(M)IT/MIT (3:1) u koncentraciji koja dovodi do klasifikacije kao senzibilizator kože, osim ako se izloženost može izbeći, uključujući nošenjem opreme za ličnu zaštitu.</w:t>
            </w:r>
            <w:r w:rsidRPr="00541001">
              <w:rPr>
                <w:rFonts w:ascii="Arial" w:eastAsia="Times New Roman" w:hAnsi="Arial" w:cs="Arial"/>
                <w:lang w:eastAsia="sr-Latn-RS"/>
              </w:rPr>
              <w:br/>
              <w:t xml:space="preserve">Lice odgovorno za stavljanje u </w:t>
            </w:r>
            <w:r w:rsidRPr="00541001">
              <w:rPr>
                <w:rFonts w:ascii="Arial" w:eastAsia="Times New Roman" w:hAnsi="Arial" w:cs="Arial"/>
                <w:lang w:eastAsia="sr-Latn-RS"/>
              </w:rPr>
              <w:lastRenderedPageBreak/>
              <w:t xml:space="preserve">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541001">
              <w:rPr>
                <w:rFonts w:ascii="Arial" w:eastAsia="Times New Roman" w:hAnsi="Arial" w:cs="Arial"/>
                <w:lang w:eastAsia="sr-Latn-RS"/>
              </w:rPr>
              <w:br/>
              <w:t xml:space="preserve">Biocidni proizvod </w:t>
            </w:r>
            <w:r w:rsidRPr="00541001">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životne sredine, biocidni proizvod ne sme da se koristi za zaštitu tečnosti koje se koriste za obradu fotografija, za zaštitu rastvora koji se koristi prilikom obrade drveta, kao i u velikim otvorenim recirkulacionim sistemima za hlađenje, osim ako se dostave podaci koji ukazuju na to da se rizici mogu smanjiti na prihvatljiv nivo.</w:t>
            </w:r>
            <w:r w:rsidRPr="00541001">
              <w:rPr>
                <w:rFonts w:ascii="Arial" w:eastAsia="Times New Roman" w:hAnsi="Arial" w:cs="Arial"/>
                <w:lang w:eastAsia="sr-Latn-RS"/>
              </w:rPr>
              <w:br/>
              <w:t xml:space="preserve">U cilju zaštite životne sredine, etiketa i, ako se dostavlja, bezbednosni list biocidnog proizvoda mora da sadrži informaciju da moraju da </w:t>
            </w:r>
            <w:r w:rsidRPr="00541001">
              <w:rPr>
                <w:rFonts w:ascii="Arial" w:eastAsia="Times New Roman" w:hAnsi="Arial" w:cs="Arial"/>
                <w:lang w:eastAsia="sr-Latn-RS"/>
              </w:rPr>
              <w:lastRenderedPageBreak/>
              <w:t xml:space="preserve">se primene mere za smanjenje rizika kada se biocidni proizvod koristi u malim otvorenim recirkulacionim sistemima za hlađenje kako bi se smanjilo direktno zagađivanje zemljišta putem taloženja iz vazduha, kao i informaciju da kada se biocidni proizvod koristi za namene u koje ne spadaju zaštita tečnosti za obradu fotografija, zaštita rastvora koji se koristi prilikom obrade drveta, kao i korišćenje u velikim otvorenim recirkulacionim sistemima za hlađenje, ispuštanje otpadne vode iz postrojenja mora da se vrši preko postrojenja za preradu otpadnih voda, osim ako se dostave </w:t>
            </w:r>
            <w:r w:rsidRPr="00541001">
              <w:rPr>
                <w:rFonts w:ascii="Arial" w:eastAsia="Times New Roman" w:hAnsi="Arial" w:cs="Arial"/>
                <w:lang w:eastAsia="sr-Latn-RS"/>
              </w:rPr>
              <w:lastRenderedPageBreak/>
              <w:t>podaci koji ukazuju na to da se rizici mogu smanjiti na prihvatljiv nivo.</w:t>
            </w:r>
            <w:r w:rsidRPr="00541001">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profesionalne korisnike biocidnog </w:t>
            </w:r>
            <w:r w:rsidRPr="00541001">
              <w:rPr>
                <w:rFonts w:ascii="Arial" w:eastAsia="Times New Roman" w:hAnsi="Arial" w:cs="Arial"/>
                <w:lang w:eastAsia="sr-Latn-RS"/>
              </w:rPr>
              <w:lastRenderedPageBreak/>
              <w:t xml:space="preserve">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životne sredine, biocidni proizvod ne sme da se koristi u instalacijama koje se nalaze na moru, osim ako se dostave podaci koji ukazuju na to da se rizici mogu smanjiti na prihvatljiv nivo.</w:t>
            </w:r>
            <w:r w:rsidRPr="00541001">
              <w:rPr>
                <w:rFonts w:ascii="Arial" w:eastAsia="Times New Roman" w:hAnsi="Arial" w:cs="Arial"/>
                <w:lang w:eastAsia="sr-Latn-RS"/>
              </w:rPr>
              <w:br/>
              <w:t xml:space="preserve">U cilju zaštite zdravlja ljudi, etiketa ili bezbednosni list biocidnog proizvoda koji se koristi u instalacijama koje se nalaze na moru mora da sadrži informaciju da mulj </w:t>
            </w:r>
            <w:r w:rsidRPr="00541001">
              <w:rPr>
                <w:rFonts w:ascii="Arial" w:eastAsia="Times New Roman" w:hAnsi="Arial" w:cs="Arial"/>
                <w:lang w:eastAsia="sr-Latn-RS"/>
              </w:rPr>
              <w:lastRenderedPageBreak/>
              <w:t>nastao bušenjem ne sme da sadrži C(M)IT/MIT (3:1) u koncentraciji koja dovodi do klasifikacije kao senzibilizator kože, osim ako se uspostavi sistem, procedure i uputstva za bezbedan rad radnika, u skladu sa propisima kojima se uređuje bezbednost i zdravlje na radu.</w:t>
            </w:r>
            <w:r w:rsidRPr="00541001">
              <w:rPr>
                <w:rFonts w:ascii="Arial" w:eastAsia="Times New Roman" w:hAnsi="Arial" w:cs="Arial"/>
                <w:lang w:eastAsia="sr-Latn-RS"/>
              </w:rPr>
              <w:br/>
              <w:t xml:space="preserve">U cilju zaštite životne sredine, etiketa ili bezbednosni list biocidnog proizvoda koji se koristi u postrojenjima za proizvodnju papira mora da sadrži informaciju da je potrebno da se industrijski otpad koji se ispušta iz postrojenja u vodotokove nakon mehaničkog/hemijskog tretiranja ili nakon tretiranja u postrojenju </w:t>
            </w:r>
            <w:r w:rsidRPr="00541001">
              <w:rPr>
                <w:rFonts w:ascii="Arial" w:eastAsia="Times New Roman" w:hAnsi="Arial" w:cs="Arial"/>
                <w:lang w:eastAsia="sr-Latn-RS"/>
              </w:rPr>
              <w:lastRenderedPageBreak/>
              <w:t xml:space="preserve">za preradu otpadnih voda razblaži, osim ako se dostave podaci da se rizici mogu smanjiti na prihvatljiv nivo na neki drugi način. </w:t>
            </w:r>
            <w:r w:rsidRPr="00541001">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579 g/kg</w:t>
            </w:r>
            <w:r w:rsidRPr="00541001">
              <w:rPr>
                <w:rFonts w:ascii="Arial" w:eastAsia="Times New Roman" w:hAnsi="Arial" w:cs="Arial"/>
                <w:lang w:eastAsia="sr-Latn-RS"/>
              </w:rPr>
              <w:br/>
              <w:t xml:space="preserve">(teorijska izračunata specifikacija suve supstance) </w:t>
            </w:r>
          </w:p>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Aktivna supstanca se proizvodi kao tehnički koncentrat (TK) koji sadrži različite rastvarače i stabilizator</w:t>
            </w:r>
            <w:r w:rsidRPr="00541001">
              <w:rPr>
                <w:rFonts w:ascii="Arial" w:eastAsia="Times New Roman" w:hAnsi="Arial" w:cs="Arial"/>
                <w:lang w:eastAsia="sr-Latn-RS"/>
              </w:rPr>
              <w:lastRenderedPageBreak/>
              <w:t xml:space="preserve">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w:t>
            </w:r>
            <w:r w:rsidRPr="00541001">
              <w:rPr>
                <w:rFonts w:ascii="Arial" w:eastAsia="Times New Roman" w:hAnsi="Arial" w:cs="Arial"/>
                <w:lang w:eastAsia="sr-Latn-RS"/>
              </w:rPr>
              <w:lastRenderedPageBreak/>
              <w:t xml:space="preserve">bezbedan rad za profesionalne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U cilju zaštite profesionalnih korisnika, dodavanje biocidnog proizvoda u tečnostima za obradu metala mora biti polu-automatsko ili automatsko, osim ako se dostave podaci koji ukazuju na to da se rizici mogu smanjiti na prihvatljiv nivo na neki drugi način.</w:t>
            </w:r>
            <w:r w:rsidRPr="00541001">
              <w:rPr>
                <w:rFonts w:ascii="Arial" w:eastAsia="Times New Roman" w:hAnsi="Arial" w:cs="Arial"/>
                <w:lang w:eastAsia="sr-Latn-RS"/>
              </w:rPr>
              <w:br/>
              <w:t xml:space="preserve">U cilju zaštite profesionalnih korisnika, etiketa i, ako se dostavlja, bezbednosni list biocidnog </w:t>
            </w:r>
            <w:r w:rsidRPr="00541001">
              <w:rPr>
                <w:rFonts w:ascii="Arial" w:eastAsia="Times New Roman" w:hAnsi="Arial" w:cs="Arial"/>
                <w:lang w:eastAsia="sr-Latn-RS"/>
              </w:rPr>
              <w:lastRenderedPageBreak/>
              <w:t>proizvoda mora da sadrži informaciju da biocidni proizvod ne sme da se koristi u tečnostima za obradu metala u koncentraciji koja dovodi do klasifikacije kao senzibilizator kože, osim ako se dostave podaci koji ukazuju na to da se rizici mogu smanjiti na prihvatljiv nivo na neki drugi način.</w:t>
            </w:r>
            <w:r w:rsidRPr="00541001">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Cu-HDO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bis(N-cikloheksil-diazenium-dioksi)-bakar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312600-89-8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981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Vrši se procena izloženosti, rizika i </w:t>
            </w:r>
            <w:r w:rsidRPr="00541001">
              <w:rPr>
                <w:rFonts w:ascii="Arial" w:eastAsia="Times New Roman" w:hAnsi="Arial" w:cs="Arial"/>
                <w:lang w:eastAsia="sr-Latn-RS"/>
              </w:rPr>
              <w:lastRenderedPageBreak/>
              <w:t>efikasnosti za sve one načine korišćenja biocidnog proizvoda koji nisu razmotreni pri proceni rizika aktivne supstance.</w:t>
            </w:r>
            <w:r w:rsidRPr="00541001">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541001">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541001">
              <w:rPr>
                <w:rFonts w:ascii="Arial" w:eastAsia="Times New Roman" w:hAnsi="Arial" w:cs="Arial"/>
                <w:lang w:eastAsia="sr-Latn-RS"/>
              </w:rPr>
              <w:br/>
              <w:t xml:space="preserve">U cilju zaštite zemljišta, moraju da se primene odgovarajuće mere za smanjenje rizika. Etiketa i, ako se dostavlja, bezbednosni list biocidnog proizvoda </w:t>
            </w:r>
            <w:r w:rsidRPr="00541001">
              <w:rPr>
                <w:rFonts w:ascii="Arial" w:eastAsia="Times New Roman" w:hAnsi="Arial" w:cs="Arial"/>
                <w:lang w:eastAsia="sr-Latn-RS"/>
              </w:rPr>
              <w:lastRenderedPageBreak/>
              <w:t xml:space="preserve">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bl>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lastRenderedPageBreak/>
        <w:t xml:space="preserve">II </w:t>
      </w:r>
    </w:p>
    <w:p w:rsidR="00541001" w:rsidRPr="00541001" w:rsidRDefault="00541001" w:rsidP="00541001">
      <w:pPr>
        <w:spacing w:before="240" w:after="240" w:line="240" w:lineRule="auto"/>
        <w:jc w:val="center"/>
        <w:rPr>
          <w:rFonts w:ascii="Arial" w:eastAsia="Times New Roman" w:hAnsi="Arial" w:cs="Arial"/>
          <w:b/>
          <w:bCs/>
          <w:sz w:val="24"/>
          <w:szCs w:val="24"/>
          <w:lang w:eastAsia="sr-Latn-RS"/>
        </w:rPr>
      </w:pPr>
      <w:bookmarkStart w:id="2" w:name="str_2"/>
      <w:bookmarkEnd w:id="2"/>
      <w:r w:rsidRPr="00541001">
        <w:rPr>
          <w:rFonts w:ascii="Arial" w:eastAsia="Times New Roman" w:hAnsi="Arial" w:cs="Arial"/>
          <w:b/>
          <w:bCs/>
          <w:sz w:val="24"/>
          <w:szCs w:val="24"/>
          <w:lang w:eastAsia="sr-Latn-RS"/>
        </w:rPr>
        <w:t xml:space="preserve">Lista Ia - Lista aktivnih supstanci sadržanih u biocidnom proizvodu manjeg rizika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05"/>
        <w:gridCol w:w="1238"/>
        <w:gridCol w:w="537"/>
        <w:gridCol w:w="774"/>
        <w:gridCol w:w="1451"/>
        <w:gridCol w:w="1384"/>
        <w:gridCol w:w="2543"/>
      </w:tblGrid>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Hemijski / generički naziv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Vrsta biocidnog proizvoda u kome može biti korišćena aktivna supstanca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Minimalni nivo čistoće aktivne supstance biocidnom proizvodu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Uslovi za stavljanje u promet i korišćenje biocidnog proizvoda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mleveni klip kukuruza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mora da bude u obliku peleta i da se koristi na suvim mestima.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(Z,E)-tetradeka-9,12-dienil 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(9Z,12E)- tetradeka-9,12-dien-1-il 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30507-70-1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mora da se koristi u zatvorenom prostoru u klopkama koje sadrže najviše 2 mg aktivne supstance. </w:t>
            </w:r>
            <w:r w:rsidRPr="00541001">
              <w:rPr>
                <w:rFonts w:ascii="Arial" w:eastAsia="Times New Roman" w:hAnsi="Arial" w:cs="Arial"/>
                <w:lang w:eastAsia="sr-Latn-RS"/>
              </w:rPr>
              <w:br/>
              <w:t xml:space="preserve">Etiketa biocidnog proizvoda mora da sadrži informaciju da taj proizvod mora da se koristi u zatvorenom prostoru, kao i da ne sme da se koristi u prostoru u kome se čuva raspakovana hrana ili hrana za životinje.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Biocidni proizvod mora da bude u obliku boca sa gasom spremnih za upotrebu a koje se koriste zajedno sa klopkom. </w:t>
            </w:r>
          </w:p>
        </w:tc>
      </w:tr>
    </w:tbl>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t xml:space="preserve">III </w:t>
      </w:r>
    </w:p>
    <w:p w:rsidR="00541001" w:rsidRPr="00541001" w:rsidRDefault="00541001" w:rsidP="00541001">
      <w:pPr>
        <w:spacing w:before="240" w:after="240" w:line="240" w:lineRule="auto"/>
        <w:jc w:val="center"/>
        <w:rPr>
          <w:rFonts w:ascii="Arial" w:eastAsia="Times New Roman" w:hAnsi="Arial" w:cs="Arial"/>
          <w:b/>
          <w:bCs/>
          <w:sz w:val="24"/>
          <w:szCs w:val="24"/>
          <w:lang w:eastAsia="sr-Latn-RS"/>
        </w:rPr>
      </w:pPr>
      <w:bookmarkStart w:id="3" w:name="str_3"/>
      <w:bookmarkEnd w:id="3"/>
      <w:r w:rsidRPr="00541001">
        <w:rPr>
          <w:rFonts w:ascii="Arial" w:eastAsia="Times New Roman" w:hAnsi="Arial" w:cs="Arial"/>
          <w:b/>
          <w:bCs/>
          <w:sz w:val="24"/>
          <w:szCs w:val="24"/>
          <w:lang w:eastAsia="sr-Latn-RS"/>
        </w:rPr>
        <w:t xml:space="preserve">Lista Ib - Lista osnovnih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81"/>
        <w:gridCol w:w="1202"/>
        <w:gridCol w:w="487"/>
        <w:gridCol w:w="583"/>
        <w:gridCol w:w="2085"/>
        <w:gridCol w:w="1622"/>
        <w:gridCol w:w="1872"/>
      </w:tblGrid>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Ime osnovne supstance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Hemijski / generički naziv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Vrsta biocidnog proizvoda u kome može biti korišćena osnovna supstanca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Minimalni nivo čistoće u biocidnom proizvodu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Uslovi za stavljanje u promet i korišćenje biocidnog proizvoda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bl>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t xml:space="preserve">IV </w:t>
      </w:r>
    </w:p>
    <w:p w:rsidR="00541001" w:rsidRPr="00541001" w:rsidRDefault="00541001" w:rsidP="00541001">
      <w:pPr>
        <w:spacing w:before="240" w:after="240" w:line="240" w:lineRule="auto"/>
        <w:jc w:val="center"/>
        <w:rPr>
          <w:rFonts w:ascii="Arial" w:eastAsia="Times New Roman" w:hAnsi="Arial" w:cs="Arial"/>
          <w:b/>
          <w:bCs/>
          <w:sz w:val="24"/>
          <w:szCs w:val="24"/>
          <w:lang w:eastAsia="sr-Latn-RS"/>
        </w:rPr>
      </w:pPr>
      <w:bookmarkStart w:id="4" w:name="str_4"/>
      <w:bookmarkEnd w:id="4"/>
      <w:r w:rsidRPr="00541001">
        <w:rPr>
          <w:rFonts w:ascii="Arial" w:eastAsia="Times New Roman" w:hAnsi="Arial" w:cs="Arial"/>
          <w:b/>
          <w:bCs/>
          <w:sz w:val="24"/>
          <w:szCs w:val="24"/>
          <w:lang w:eastAsia="sr-Latn-RS"/>
        </w:rPr>
        <w:t xml:space="preserve">Lista II - Lista aktivnih supstanci za koje je odbijen upis u Listu I ili Listu Ia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28"/>
        <w:gridCol w:w="1012"/>
        <w:gridCol w:w="551"/>
        <w:gridCol w:w="135"/>
        <w:gridCol w:w="135"/>
        <w:gridCol w:w="135"/>
        <w:gridCol w:w="135"/>
        <w:gridCol w:w="135"/>
        <w:gridCol w:w="135"/>
        <w:gridCol w:w="135"/>
        <w:gridCol w:w="135"/>
        <w:gridCol w:w="135"/>
        <w:gridCol w:w="209"/>
        <w:gridCol w:w="209"/>
        <w:gridCol w:w="209"/>
        <w:gridCol w:w="209"/>
        <w:gridCol w:w="209"/>
        <w:gridCol w:w="209"/>
        <w:gridCol w:w="209"/>
        <w:gridCol w:w="209"/>
        <w:gridCol w:w="209"/>
        <w:gridCol w:w="209"/>
        <w:gridCol w:w="209"/>
        <w:gridCol w:w="209"/>
        <w:gridCol w:w="209"/>
        <w:gridCol w:w="209"/>
      </w:tblGrid>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CAS broj </w:t>
            </w:r>
          </w:p>
        </w:tc>
        <w:tc>
          <w:tcPr>
            <w:tcW w:w="0" w:type="auto"/>
            <w:gridSpan w:val="23"/>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Vrsta biocidnog proizvoda u kome ne može biti korišćena aktivna supstanca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formaldehid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200-001-8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50-00-0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2-(2-butoksietoksi)etil 6-propilpiperonil etar; piperonil butoksid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200-076-7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51-03-6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bronopol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200-143-0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52-51-7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bis(tributiltin)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200-268-</w:t>
            </w:r>
            <w:r w:rsidRPr="00541001">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56-</w:t>
            </w:r>
            <w:r w:rsidRPr="00541001">
              <w:rPr>
                <w:rFonts w:ascii="Arial" w:eastAsia="Times New Roman" w:hAnsi="Arial" w:cs="Arial"/>
                <w:lang w:eastAsia="sr-Latn-RS"/>
              </w:rPr>
              <w:lastRenderedPageBreak/>
              <w:t xml:space="preserve">35-9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8</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difenoksarsin-10-il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200-377-3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58-36-6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gama-HCH ili gama-BHC; lindan; 1,2,3,4,5,6- heksahlorocikloheksan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200-401-2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58-89-9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hlorkrezol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200-431-6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59-50-7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dimetoat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200-480-3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60-51-5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dihlorvos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200-547-7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62-73-7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200-578-6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64-17-5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mravlja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200-579-1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64-18-6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salicilna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200-712-3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69-72-7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propan-1-ol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200-746-9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71-23-8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etilen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200-849-9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75-21-8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1,3-dibrom-5,5-dimetilhidantoin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201-030-9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77-48-5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limunska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201-069-1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77-92-9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linalol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201-134-4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78-70-6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2-hloroacetamid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201-174-2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79-07-2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glikolna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201-180-5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79-14-1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L-(+)-mlečna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201-196-2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79-33-4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difacinon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201-434-5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82-66-6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antrakinon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201-549-0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84-65-1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simklozen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201-782-8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hloroksilenol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201-793-8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88-04-0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naftalen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202-049-5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91-20-3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dihlorofen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202-567-</w:t>
            </w:r>
            <w:r w:rsidRPr="00541001">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97-</w:t>
            </w:r>
            <w:r w:rsidRPr="00541001">
              <w:rPr>
                <w:rFonts w:ascii="Arial" w:eastAsia="Times New Roman" w:hAnsi="Arial" w:cs="Arial"/>
                <w:lang w:eastAsia="sr-Latn-RS"/>
              </w:rPr>
              <w:lastRenderedPageBreak/>
              <w:t xml:space="preserve">23-4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3</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4</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6</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7</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triklokarban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202-924-1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101-20-2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1,4-dihlorobenzen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203-400-5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106-46-7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glioksal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203-474-9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107-22-2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m-krezol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203-577-9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108-39-4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heksa-2,4-dienoična kiselina; sorbična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203-768-7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110-44-1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glutaral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N-(2-etilheksil)-8,9,10-trinorborn-5-en-2,3-dikarboksimid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204-029-1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113-48-4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propoksur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204-043-8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114-26-1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1,3-dihlor-5,5-dimetilhidantoin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204-258-7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118-52-5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hlorofen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204-385-8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120-32-1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benzil benzoat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204-402-9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120-51-4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benzetonijum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204-479-9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121-54-0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malation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204-497-7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121-75-5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fenitrotion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204-524-2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122-14-5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2-fenoksietanol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204-589-7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122-99-6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cetilpiridinijum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204-593-9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123-03-5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nitrometilidinetrimetanol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204-769-5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126-11-4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tozilhloramid natrijum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204-854-7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127-65-1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 dimetilditiokarbamat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204-875-1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128-03-0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dimetilditiokarbamat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204-876-7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128-04-1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pentahlorofenolat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205-025-2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131-52-2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kaptan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205-087-0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folpet; N-(trihlorometiltio)ftalimid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metil antranilat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205-132-4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134-20-3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N,N-dietil-m-toluamid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205-149-7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134-62-3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tiram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205-286-2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137-26-8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ciram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205-288-3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137-30-4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 metilditiokarbamat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205-292-5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137-41-7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metam natrijum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205-293-0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137-42-8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cijanoditiokarbamat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205-346-8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138-93-2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1,3-bis(hidroksimetil)urea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205-444-0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140-95-4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nabam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205-547-0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142-59-6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hidrogenkarbonat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205-633-8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144-55-8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tiabendazol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205-725-8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148-79-8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benzotiazol-2-tiol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205-736-8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149-30-4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naled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206-098-3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300-76-5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206-354-4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330-54-1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diazionon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206-373-8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333-41-5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2-hidroksi-4-izopropil-2,4,6-cikloheptatrien-1-on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207-880-7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499-44-5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benzoat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208-534-8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532-32-1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dazomet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208-576-7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533-74-4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aletrin; (RS)-3-alil-2-metil-4-oksociklopent-2-enil-(1RS,3RS;1RS,3SR)-2,2-dimetil-3-(2-metilprop-1-enil)ciklopropankarboksilat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209-542-4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584-79-2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ftalaldehid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211-402-2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643-79-8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tolilfluanid; dihloro-N-[(dimetilamino)sulfonil]fluoro-N-(p-</w:t>
            </w:r>
            <w:r w:rsidRPr="00541001">
              <w:rPr>
                <w:rFonts w:ascii="Arial" w:eastAsia="Times New Roman" w:hAnsi="Arial" w:cs="Arial"/>
                <w:lang w:eastAsia="sr-Latn-RS"/>
              </w:rPr>
              <w:lastRenderedPageBreak/>
              <w:t xml:space="preserve">tolil)metansulfenamid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hidroksil-2-piridon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212-506-0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822-89-9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2,6-dimetil-1,3-dioksan-4-il 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212-579-9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828-00-2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diklofluanid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214-118-7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1085-98-9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tetradonijum bromid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214-291-9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1119-97-7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4,5-dihlor-3H-1,2-ditiol-3-on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214-754-5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1192-52-5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diarsen pentoksid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215-116-9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1303-28-2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dihidroksid; kalcijum hidroksid; negašeni kreč; hidratisani kreč; gašeni kreč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215-137-3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1305-62-0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oksid; kreč; pečeni kreč; negašeni kreč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215-138-9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1305-78-8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cink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215-222-5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1314-13-2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tricink difosfid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215-244-5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1314-84-7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cink sulfid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215-251-3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1314-98-3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dibakar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215-270-7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1317-39-1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tetraborat, anhidrovani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215-540-4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1330-43-4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hrom trioksid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215-607-8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1333-82-0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naftenske kiseline, soli bakra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215-657-0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1338-02-9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2-butanon, peroksid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215-661-2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1338-23-4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2,4-dihlorobenzil alkohol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217-210-5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1777-82-8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hlorotalonil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217-588-1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1897-45-6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fluometuron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218-500-4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2164-17-2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4-(2-nitrobutil)morfolin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218-748-3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2224-44-4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N-(3-aminopropil)-N-dodecilpropan-1,3-diamin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219-145-8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2372-82-9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tolnaftat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219-266-6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2398-96-1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2-brom-1-(4-hidroksifenil)etan-1-on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219-655-0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2491-38-5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2,2‘-ditiobis[N-metilbenzamid]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219-768-5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2527-58-4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1,2-benzizotiazol-3(2H)-on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220-120-9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2634-33-5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2-metil-2H-izotiazol-3-on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220-239-6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2682-20-4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troklozen natrijum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220-767-7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2893-78-9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dihloroizocijanurat dihidrat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220-767-7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51580-86-0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hlorpirifos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220-864-4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2921-88-2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mecetronijum etil sulfat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221-106-5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3006-10-8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bis(trihlorometil) sulfon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221-310-4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3064-70-8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triklosan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222-182-2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3380-34-5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okt-1-en-3-ol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222-226-0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3391-86-4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5-hlor-2-[4-hlor-2-[[[(3,4-dihlorofenil)amino]karbonil]amino]fenoksi]benzensulfonat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222-654-8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3567-25-7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(etilendioksi)dimetanol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222-720-6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3586-55-8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dipirition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223-024-5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3696-28-4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2,4,6-trihlorofenolat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223-246-2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3784-03-0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piridin-2-tiol 1-oksid, natrijumova so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223-296-5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3811-73-2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metenamin 3-hloroalilhlorid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223-805-0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4080-31-3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2,2‘,2"-(heksahidro-1,3,5-triazin-1,3,5-triil)trietanol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225-208-0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4719-04-4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tetrahidro-1,3,4,6-tetrakis(hidroksimetil)imidazo[4,5-d]imidazol-2,5(1H,3H)-dion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226-408-0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5395-50-6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hlorpirifos metil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227-011-5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5598-13-0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terbutilazin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227-637-9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5915-41-3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(R)-p-menta-1,8-dien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227-813-5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5989-27-5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metilen ditiocijanat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228-652-3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6317-18-6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1,3-bis(hidroksimetil)-5,5-dimetilimidazolidin-2,4-dion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229-222-8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6440-58-0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(2-brom-2-nitrovinil)benzen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230-515-8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7166-19-0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didecildimetilamonijum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230-525-2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7173-51-5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230-711-3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7287-19-6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231-159-6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7440-50-8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sumpor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231-195-2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7446-09-5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diheksa-2,4-dienoat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231-321-6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7492-55-9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231-442-4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7553-56-2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silicijum dioksid - amorfni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231-545-4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7631-86-9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hidrogensulfit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231-548-0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7631-90-5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231-598-3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7647-14-5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bromid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231-599-9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7647-15-6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ortofosforna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231-633-2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7664-38-2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hipohlorit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231-668-3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7681-52-9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disulfit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231-673-0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7681-57-4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 permanganat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231-760-3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7722-64-7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7a-etildihidro-1H,3H,5H-oksazolo[3,4-c]oksazol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231-810-4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7747-35-5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sulfit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231-821-4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7757-83-7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hlorit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231-836-6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7758-19-2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bakar sulfat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231-847-6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7758-98-7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hlorat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231-887-4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7775-09-9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hipohlorit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231-908-7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7778-54-3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srebro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232-033-3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7783-90-6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koštano ulje; životinjsko ulje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232-294-3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8001-85-2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ulje repice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232-299-0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8002-13-9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ekstrakt belog luka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232-371-1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8008-99-9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lignin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232-682-2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9005-53-2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233-139-2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10043-35-3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 dioksid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233-162-8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10049-04-4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 sulfit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233-321-1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10117-38-1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hidrogen 2,2‘metilenbis[4-hlorofenolat]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233-457-1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10187-52-7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2,2-dibrom-2-cijanoacetamid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233-539-7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10222-01-2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oksin 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233-841-9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10380-28-6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dihromat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234-190-3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10588-01-9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karbendazim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234-232-0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10605-21-7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234-541-0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12280-03-4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trimagnezijum difosfid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235-023-7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12057-74-8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amonijum bromid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235-183-8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12124-97-9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heksabor dicink andekaoksid; cink borat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235-804-2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12767-90-7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pirition cink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236-671-3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13463-41-7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dodecilguanidin monohidrohlorid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237-030-0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13590-97-1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brom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237-601-4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13863-41-7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(benziloksi)metanol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238-588-8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14548-60-8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foksim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238-887-3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14816-18-3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bis(1-hidroksi-1H-piridin-2-tionat-O,S)bakar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238-984-0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14915-37-8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hlorotoluron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239-592-2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15545-48-9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p-hloro-m-krezolat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239-825-8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15733-22-9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hloraloz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240-016-7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15879-93-3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23 </w:t>
            </w: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dikalijum disulfit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240-795-3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16731-55-8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metomil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240-815-0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16752-77-5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heksafluorosilicijumova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241-034-8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16961-83-4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D-glukonska kiselina, jedinjenje sa N,N"-bis(4-hlorofenil)-3,12-diimino-2,4,11,13-tetraazatetradekandiamidin (2:1)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242-354-0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18472-51-0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benzoksonijum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243-008-1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19379-90-9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p-[(dijodometil)sulfonil]toluen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243-468-3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20018-09-1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disrebro 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243-957-1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20667-12-3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20859-</w:t>
            </w:r>
            <w:r w:rsidRPr="00541001">
              <w:rPr>
                <w:rFonts w:ascii="Arial" w:eastAsia="Times New Roman" w:hAnsi="Arial" w:cs="Arial"/>
                <w:lang w:eastAsia="sr-Latn-RS"/>
              </w:rPr>
              <w:lastRenderedPageBreak/>
              <w:t xml:space="preserve">73-8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(benzotiazol-2-iltio)metil tiocijanat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244-445-0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21564-17-0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 (E,E)-heksa-2,4-dienoat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246-376-1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24634-61-5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.alfa.,.alfa.‘,.alfa."-trimetil-1,3,5-triazin-1,3,5(2H,4H,6H)-trietanol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246-764-0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25254-50-6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2-oktil-2H-izotiazol-3-on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247-761-7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26530-20-1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cis-trikoz-9-en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248-505-7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27519-02-4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dimetiloktadecil[3-(trimetoksisilil)propil]amonijum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248-595-8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27668-52-6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cibutrin; N’-terc-butil-N-ciklopropil-6-(metiltio)-1,3,5-triazin-2,4-diamin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248-872-3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28159-98-0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S-bioaletrin; (S)-3-alil-2-metil-4-oksociklopent-2-enil(1R,3R)-2,2-dimetil-3-(2-metilprop-1-enil)ciklopropankarboksilat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249-013-5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28434-00-6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biorezmetrin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249-014-0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28434-01-7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pirimifos metil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249-528-5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29232-93-7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propetamfos; trans-izopropil-3-[[(etilamino)metoksifosfinotioil]oksi]krotonat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250-517-2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31218-83-4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bromohloro-5,5-dimetilimidazolidin-2,4-dion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251-171-5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32718-18-6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amitraz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251-375-4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33089-61-1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izoproturon; 3-(4-izopropilfenil)-1,1-dimetilurea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251-835-4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34123-59-6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imazalil; 1-[2-(aliloksi)-2-(2,4-dihlorfenil)etil]-1H-imidazol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252-615-0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35554-44-0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S-[(6-hlor-2-oksooksazolo[4,5-b]piridin-3(2H)-il)metil]O,O-dimetil tiofosfat; azametifos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252-626-0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35575-96-3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2-brom-2-(bromometil)pentandinitril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252-681-0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35691-65-7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magnezijum oksid; dolomitni kreč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253-425-0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37247-91-9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kalcijum magnezijum tetrahidroksid; kalcijum magnezijum hidroksid; hidratisani dolomitni kreč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254-454-1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39445-23-3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cis- i trans-p-mentan-3,8 diol; citriodiol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255-953-7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42822-86-6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4,4-dimetiloksazolidin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257-048-2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51200-87-4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cipermetrin; .alfa.-cijano-3-fenoksibenzil 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257-842-9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52315-07-8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permetrin; m-fenoksibenzil 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deltametrin; .alfa.-cijano-3-fenoksibenzil [1R-[1.alfa.(S*),3.alfa.]]-3-(2,2-dibromovinil)-2,2-dimetilciklopropankarboksilat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258-256-6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52918-63-5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tetrakis(hidroksimetil)fosfonijum sulfat(2:1)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259-709-0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55566-30-8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propikonazol; 1-[[2-(2,4-dihlorofenil)-4-propil-1,3-dioksolan-2-il]metil]-1H-1,2,4-triazol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4,5-dihlor-2-oktil-2H-izotiazol-3-on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triflumuron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264-980-3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64628-44-0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abamektin (avermektin B1a; &gt; 80%, EINECS 265-610-3; i avermektin B1b; &lt; 20% EINECS 265-611-9)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265-610-3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71751-41-2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oksazolidin; 3,3‘-metilenbis[5-metiloksazolidin]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266-235-8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66204-44-2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N-ciklopropil-1,3,5-triazin-2,4,6-</w:t>
            </w:r>
            <w:r w:rsidRPr="00541001">
              <w:rPr>
                <w:rFonts w:ascii="Arial" w:eastAsia="Times New Roman" w:hAnsi="Arial" w:cs="Arial"/>
                <w:lang w:eastAsia="sr-Latn-RS"/>
              </w:rPr>
              <w:lastRenderedPageBreak/>
              <w:t xml:space="preserve">triamin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266-257-</w:t>
            </w:r>
            <w:r w:rsidRPr="00541001">
              <w:rPr>
                <w:rFonts w:ascii="Arial" w:eastAsia="Times New Roman" w:hAnsi="Arial" w:cs="Arial"/>
                <w:lang w:eastAsia="sr-Latn-RS"/>
              </w:rPr>
              <w:lastRenderedPageBreak/>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6621</w:t>
            </w:r>
            <w:r w:rsidRPr="00541001">
              <w:rPr>
                <w:rFonts w:ascii="Arial" w:eastAsia="Times New Roman" w:hAnsi="Arial" w:cs="Arial"/>
                <w:lang w:eastAsia="sr-Latn-RS"/>
              </w:rPr>
              <w:lastRenderedPageBreak/>
              <w:t xml:space="preserve">5-27-8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2</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3</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fenpropimorf; cis-4-[3-(p-terc-butilfenil)-2-metilpropil]-2,6-dimetilmorfolin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266-719-9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67564-91-4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ciflutrin; .alfa.-cijano-4-fluor-3-fenoksibenzil-3-(2,2-dihlorvinil)-2,2-dimetilciklopropankarboksilat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269-855-7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68359-37-5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benzil-C12-18-alkildimetil, hloridi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269-919-4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68391-01-5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benzil-C12-16-alkildimetil, hloridi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270-325-2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68424-85-1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di-C8-10-alkildimetil, hloridi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270-331-5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68424-95-3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masne kiseline, koko, reakciona smeša sa dietanolaminom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270-430-3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68440-04-0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benzil-C12-18-alkildimetil, soli sa 1,2-benzizotiazol-3(2H)-on 1,1-dioksid (1:1)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273-545-7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68989-01-5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N-(hidroksimetil)glicinat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274-357-8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70161-44-3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amini, C10-16-alkildimetil, N-oksidi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274-687-2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70592-80-2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pentakalijum bis(peroksimonosulfat)bis(sulfat)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274-778-7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70693-62-8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N,N‘-(dekan-1,10-diildi-1(4H)-piridil-4-iliden)bis(oktilamonijum) dihlorid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274-861-8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70775-75-6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1,3-didecil-2-metil-1H-imidazolijum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274-948-0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70862-65-6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fenoksikarb; etil-[2-(4-fenoksifenoksi)etil] karbamat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276-696-7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72490-01-8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1-[1,3-bis(hidroksimetil)-2,5-dioksoimidazolidin-4-il]-1,3-bis(hidroksimetil)urea; diazolidinilurea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278-928-2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78491-02-8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magnezijum monoperoksiftalat heksahidrat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279-013-0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84665-66-7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tributiltetradecilfosfonijum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279-808-2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81741-</w:t>
            </w:r>
            <w:r w:rsidRPr="00541001">
              <w:rPr>
                <w:rFonts w:ascii="Arial" w:eastAsia="Times New Roman" w:hAnsi="Arial" w:cs="Arial"/>
                <w:lang w:eastAsia="sr-Latn-RS"/>
              </w:rPr>
              <w:lastRenderedPageBreak/>
              <w:t xml:space="preserve">28-8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ekstrakt </w:t>
            </w:r>
            <w:r w:rsidRPr="00541001">
              <w:rPr>
                <w:rFonts w:ascii="Arial" w:eastAsia="Times New Roman" w:hAnsi="Arial" w:cs="Arial"/>
                <w:i/>
                <w:iCs/>
                <w:lang w:eastAsia="sr-Latn-RS"/>
              </w:rPr>
              <w:t>Margosa</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283-644-7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84696-25-3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katranske kiseline, frakcija polialkilfenola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284-893-4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84989-05-9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ekstrakt </w:t>
            </w:r>
            <w:r w:rsidRPr="00541001">
              <w:rPr>
                <w:rFonts w:ascii="Arial" w:eastAsia="Times New Roman" w:hAnsi="Arial" w:cs="Arial"/>
                <w:i/>
                <w:iCs/>
                <w:lang w:eastAsia="sr-Latn-RS"/>
              </w:rPr>
              <w:t>Melaleuca alternifolia</w:t>
            </w:r>
            <w:r w:rsidRPr="00541001">
              <w:rPr>
                <w:rFonts w:ascii="Arial" w:eastAsia="Times New Roman" w:hAnsi="Arial" w:cs="Arial"/>
                <w:lang w:eastAsia="sr-Latn-RS"/>
              </w:rPr>
              <w:t xml:space="preserve">; ulje australijskog drveta čaja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285-377-1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85085-48-9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2,4,8,10-tetra(terc-butil)-6-hidroksi-12N-dibenzo[d,g][1,3,2]dioksafosfocin 6-oksid, natrijumova so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286-344-4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85209-91-2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stanan, tributil-, mono(naftenoiloksi) derivati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287-083-9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85409-17-2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benzil-C12-14-alkidimetil, hloridi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287-089-1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85409-22-9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C12-14-alkil[etilfenil)metil]dimetil, hloridi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287-090-7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85409-23-0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.alfa.-cijano-4-fluor-3-fenoksibenzil [1.alfa.(S*), 3.alfa.]-(±)-3-(2,2-dihlorovinil)-2,2-dimetilciklopropankarboksilat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289-244-9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86560-93-2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i/>
                <w:iCs/>
                <w:lang w:eastAsia="sr-Latn-RS"/>
              </w:rPr>
              <w:t>Chrysanthemum cinerariaefolium</w:t>
            </w:r>
            <w:r w:rsidRPr="00541001">
              <w:rPr>
                <w:rFonts w:ascii="Arial" w:eastAsia="Times New Roman" w:hAnsi="Arial" w:cs="Arial"/>
                <w:lang w:eastAsia="sr-Latn-RS"/>
              </w:rPr>
              <w:t xml:space="preserve">, ekstrakt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289-699-3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89997-63-7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urea, N,N‘-bis(hidroksimetil)-, reakciona smeša 2-(2-butoksietoksi)etanola, etilen glikola i formaldehida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292-348-7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90604-54-9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kleka, </w:t>
            </w:r>
            <w:r w:rsidRPr="00541001">
              <w:rPr>
                <w:rFonts w:ascii="Arial" w:eastAsia="Times New Roman" w:hAnsi="Arial" w:cs="Arial"/>
                <w:i/>
                <w:iCs/>
                <w:lang w:eastAsia="sr-Latn-RS"/>
              </w:rPr>
              <w:t>Junipter mexicana</w:t>
            </w:r>
            <w:r w:rsidRPr="00541001">
              <w:rPr>
                <w:rFonts w:ascii="Arial" w:eastAsia="Times New Roman" w:hAnsi="Arial" w:cs="Arial"/>
                <w:lang w:eastAsia="sr-Latn-RS"/>
              </w:rPr>
              <w:t xml:space="preserve">, ekstrakt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294-461-7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91722-61-1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lavanda, </w:t>
            </w:r>
            <w:r w:rsidRPr="00541001">
              <w:rPr>
                <w:rFonts w:ascii="Arial" w:eastAsia="Times New Roman" w:hAnsi="Arial" w:cs="Arial"/>
                <w:i/>
                <w:iCs/>
                <w:lang w:eastAsia="sr-Latn-RS"/>
              </w:rPr>
              <w:t>Lavandula hybrida,</w:t>
            </w:r>
            <w:r w:rsidRPr="00541001">
              <w:rPr>
                <w:rFonts w:ascii="Arial" w:eastAsia="Times New Roman" w:hAnsi="Arial" w:cs="Arial"/>
                <w:lang w:eastAsia="sr-Latn-RS"/>
              </w:rPr>
              <w:t xml:space="preserve"> ekstrakt; ulje lavande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294-470-6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91722-69-9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ekstrakt bora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304-455-9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94266-48-5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[2-[[2-[(2-karboksietil) (2-hidroksietil) amino]etil]amino]-2-oksoetil]kokoalkildimetil, hidroksidi, unutrašnje soli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309-206-8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100085-64-1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1,3-dihlor-5-etil-5-metilimidazolidin-2,4-dion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401-570-7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89415-87-2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reakciona smeša glutaminske kiseline i N-(C12-14-alkil) propilendiamina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403-950-8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164907-72-6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(C8-18)alkilbis(2-hidroksietil)amonijum bis(2-etilheksil)fosfata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404-690-8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68132-19-4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hidrametilnon; 5,5-dimetil-perhidro-pirimidin-2-on.alfa.-(4-trifluorometilstiril)-.alfa.-(4-trifluorometil)cinamilidenhidrazon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405-090-9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67485-29-4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3-fenoksibenzil-2-(4-etoksifenil)-2-metilpropiletar; etofenproks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6-(ftalaimido)peroksiheksanska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410-850-8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128275-31-0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metil neodekanamid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414-460-9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105726-67-8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flufenoksuron; 1-(4-(2-hlor-a,a,a-p-trifluorotoliloksi)-2-fluorofenil)-3-(2,6-difluorobenzolil)urea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417-680-3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101463-69-8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tetrahlorodekaoksid kompleks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420-970-2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92047-76-2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srebro natrijum hidrogen cirkonijum fosfat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422-570-3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fipronil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cis-1-(3-hloroalil)-3,5,7-triaza-1-azoniadamantan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426-020-3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51229-78-8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5-hlor-2-(4-hlorofenoksi)fenol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2-(1-metil-2-(4-fenoksi-fenoksi)-etoksi)-piridin; piriproksifen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429-800-1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95737-68-1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3-benzo(b)tien-2-il-5,6-dihidro-1,4,2-oksatiazin,4-oksid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431-030-6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163269-30-5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reakcina smeša diizopropanolamina i formaldehida (1:4)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432-440-8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220444-73-5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hlorometil n-oktil disulfid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432-680-3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180128-56-7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perestan; reakciona smeša dimetil adipata, dimetil glutarata, dimetil sukcinata i vodonik peroksida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432-790-1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bis(3-aminopropil)oktilamin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433-340-7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86423-37-2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(E)-1-(2-hlor-1,3-tiazol-5-ilmetil)-3-metil-2-nitroguanidin; klotianidin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spinosad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434-300-1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168316-95-8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Bacillus thuringiensis subsp. Israelensis Serotip H 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mikroorganizam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Bacillus sphaericus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mikroorganizam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oligo(2-(2-etoksi) etoksietilguanidinijum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374572-91-5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poli(heksametilendiamin guanidinijum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57028-96-3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N-didecil-N-dipolietoksiamonijum borat; didecilpolioksetilamonijum borat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214710-34-6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homopolimer 2-terc-butilaminoetil metakrilata (EINECS 223-228-4)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26716-20-1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polimer formaldehida i akroleina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26781-23-7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N,N,N‘,N"-tetrametiletilendiaminbis(2-hloretil)eter kopolimer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31075-24-8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poli(oksi-1,2-etandiil),.alfa.-[2-(didecilmetilamonio)etil]-.omega.-hidroksi-, propanoat (so)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94667-33-1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kopolimer 2-propenala i propan-1,2-diola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191546-07-3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poli(heksametilenbiguanid)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91403-50-8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polimer N-metilmetanamina (EINECS 204-697-4 sa (hlorometil)oksiranom (EINECS 203-439-8); polimerni kvaternerni amonijum hlorid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25988-97-0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monohidro hlorid polimera N,N‘"-1,6-heksandiilbis[N‘-cijanoguanidin] (EINECS 240-032-4) i heksametilendiamina (EINECS 204-679-6); poliheksametilen biguanid (monomer: 1,5-bis(trimetilen)-guanilguanidinijum monohidrohlorid); PHMB (1600; 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natrijum lignosulfonat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prirodni polimer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8061-51-6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borovo ulje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prirodno ulje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8002-09-3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1-fenoksipropan-2-ola (EINECS 212-222-7) i 2-fenoksipropanola (EINECS 224-027-4)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amini, n-C10-16-alkiltrimetilenedi, reakciona smeša sa hlorsirćetnom kiselinom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139734-65-9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kvaternerni amonijum jodidi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308074-50-2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kalijumove soli masnih kiselina (C15-21)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5-hlor-2-metil-4-izotiazolin-3-ona [EINECS br. 247-500-7] i 2-metil-2H-izotiazol-3-ona [EINECS br. 220-239-6] (3:1)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(benzilalkildimetil(alkil C8-C22, zasićeni i nezasićeni, masni alkil, koko alkil i soja alkil) hloridi, bromidi, odnosno hidroksidi); BKC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supstanci navedenih u EINECS listi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kvaternerna amonijum jedinjenja (dialkildimetil(alkil C6-C18, zasićeni i nezasićeni, masni alkil, koko alkil i soja alkil) hloridi, bromidi, odnosno metiolsulfati); DDAC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smeša supstanci navedenih u EINECS listi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natrijum silikat-srebro cink kompleks; srebro-cink-zeolit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130328-20-0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guazatin triacetat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115044-19-4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3-fenoksibenzil (1R)-cis,trans-2,2-dimetil-3-(2-metilprop-1-enil) </w:t>
            </w:r>
            <w:r w:rsidRPr="00541001">
              <w:rPr>
                <w:rFonts w:ascii="Arial" w:eastAsia="Times New Roman" w:hAnsi="Arial" w:cs="Arial"/>
                <w:lang w:eastAsia="sr-Latn-RS"/>
              </w:rPr>
              <w:lastRenderedPageBreak/>
              <w:t xml:space="preserve">ciklopropankarboksilat; d-fenotrin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sredstvo za zaštitu </w:t>
            </w:r>
            <w:r w:rsidRPr="00541001">
              <w:rPr>
                <w:rFonts w:ascii="Arial" w:eastAsia="Times New Roman" w:hAnsi="Arial" w:cs="Arial"/>
                <w:lang w:eastAsia="sr-Latn-RS"/>
              </w:rPr>
              <w:lastRenderedPageBreak/>
              <w:t xml:space="preserve">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188023-</w:t>
            </w:r>
            <w:r w:rsidRPr="00541001">
              <w:rPr>
                <w:rFonts w:ascii="Arial" w:eastAsia="Times New Roman" w:hAnsi="Arial" w:cs="Arial"/>
                <w:lang w:eastAsia="sr-Latn-RS"/>
              </w:rPr>
              <w:lastRenderedPageBreak/>
              <w:t xml:space="preserve">86-1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(±)-1-(beta.-aliloksi-2,4-dihlorofeniletil)imidazol; imazalil tehničkog kvaliteta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73790-28-0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esfenvalerat; (S)-.alfa.-cijano-3-fenoksibenzil-(S)-2-(4-hlorfenil)-3-metil-butirat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66230-04-4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smeša 5-hidroksimetoksimetil-1-aza-3,7-dioksabiciklo(3.3.0)oktana (CAS 59720-42-2, 16.0%) i 5-hidroksi-1-aza-3,7-dioksabiciklo(3.3.0)oktana (EINECS 229-457-6, 28.8%) i 5-hidroksipoli[metilenoksi]metil-1-aza-3,7-dioksabiciklo(3.3.0)oktana (CAS 56709-13-8; 5,2%) u vodi (50%)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hlorfenapir; 4- brom-2-(4-hlorofenil)-1-(etoksimetil)-5-(trifluorometil)-1H-pirol-3-karbonitril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122453-73-0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aluminijum natrijum silikat - srebro kompleks; srebro zeolit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130328-18-6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[1.alfa.(S*),3.alfa.]-(.alfa.)-cijano-(3-fenoksifenil)metil 3-(2,2-dihloroetenil)-2,2-dihlorovinil)-2,2-dimetilciklopropankarboksilat; alfa-cipermetrin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67375-30-8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brometalin; .alfa.,.alfa.,.alfa.-trifluoro-N-metil-4,6-dinitro-N-(2,4,6-tribromofenil)-o-toluidin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63333-35-7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d-trans-aletrin; bioaletrin; (RS)-3-alil-2-metil-4-oksociklopent-2-enil-(1R,3R)-2,2-dimetil-3-(2-metilprop-1-enil)-ciklopropankarboksilat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S-cifenotrin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S-hidropren; etil (S-(E,E))-3,7,11-trimetildodeka-2,4-dienoat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65733-18-8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srebrno fosfatno staklo (srebro-cink-aluminijum-borfosfatno staklo; oksid stakla, koji sadrži srebro i cink)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398477-47-9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bis[1-cikloheksil-1,2-di(hidroksi-.</w:t>
            </w:r>
            <w:r w:rsidRPr="00541001">
              <w:rPr>
                <w:rFonts w:ascii="Arial" w:eastAsia="Times New Roman" w:hAnsi="Arial" w:cs="Arial"/>
                <w:i/>
                <w:iCs/>
                <w:lang w:eastAsia="sr-Latn-RS"/>
              </w:rPr>
              <w:t>kappa</w:t>
            </w:r>
            <w:r w:rsidRPr="00541001">
              <w:rPr>
                <w:rFonts w:ascii="Arial" w:eastAsia="Times New Roman" w:hAnsi="Arial" w:cs="Arial"/>
                <w:lang w:eastAsia="sr-Latn-RS"/>
              </w:rPr>
              <w:t xml:space="preserve">.O)diazenijumato(2-)]-bakar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312600-89-8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cikloheksilhidroksidiazen 1-oksid, </w:t>
            </w:r>
            <w:r w:rsidRPr="00541001">
              <w:rPr>
                <w:rFonts w:ascii="Arial" w:eastAsia="Times New Roman" w:hAnsi="Arial" w:cs="Arial"/>
                <w:lang w:eastAsia="sr-Latn-RS"/>
              </w:rPr>
              <w:lastRenderedPageBreak/>
              <w:t xml:space="preserve">kalijumova so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6660</w:t>
            </w:r>
            <w:r w:rsidRPr="00541001">
              <w:rPr>
                <w:rFonts w:ascii="Arial" w:eastAsia="Times New Roman" w:hAnsi="Arial" w:cs="Arial"/>
                <w:lang w:eastAsia="sr-Latn-RS"/>
              </w:rPr>
              <w:lastRenderedPageBreak/>
              <w:t xml:space="preserve">3-10-9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6</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7</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9</w:t>
            </w:r>
            <w:r w:rsidRPr="00541001">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lastRenderedPageBreak/>
              <w:t>1</w:t>
            </w:r>
            <w:r w:rsidRPr="00541001">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lastRenderedPageBreak/>
              <w:t xml:space="preserve">peroksioktanska kiselina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33734-57-5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silicijum, amorfni, bez kristala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112945-52-5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bifentrin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82657-04-3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(E)-2-oktadecenal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51534-37-3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r w:rsidR="00541001" w:rsidRPr="00541001" w:rsidTr="0054100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(E,Z)-2,13-oktadekadienal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99577-57-8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before="100" w:beforeAutospacing="1" w:after="100" w:afterAutospacing="1" w:line="240" w:lineRule="auto"/>
              <w:jc w:val="center"/>
              <w:rPr>
                <w:rFonts w:ascii="Arial" w:eastAsia="Times New Roman" w:hAnsi="Arial" w:cs="Arial"/>
                <w:lang w:eastAsia="sr-Latn-RS"/>
              </w:rPr>
            </w:pPr>
            <w:r w:rsidRPr="00541001">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541001" w:rsidRPr="00541001" w:rsidRDefault="00541001" w:rsidP="00541001">
            <w:pPr>
              <w:spacing w:after="0" w:line="240" w:lineRule="auto"/>
              <w:rPr>
                <w:rFonts w:ascii="Times New Roman" w:eastAsia="Times New Roman" w:hAnsi="Times New Roman" w:cs="Times New Roman"/>
                <w:sz w:val="24"/>
                <w:szCs w:val="24"/>
                <w:lang w:eastAsia="sr-Latn-RS"/>
              </w:rPr>
            </w:pPr>
          </w:p>
        </w:tc>
      </w:tr>
    </w:tbl>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t xml:space="preserve">V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Ovim listama zamenjuju se Liste aktivnih supstanci u biocidnom proizvodu ("Službeni glasnik RS", br. 72/14 i 69/15). </w:t>
      </w:r>
    </w:p>
    <w:p w:rsidR="00541001" w:rsidRPr="00541001" w:rsidRDefault="00541001" w:rsidP="00541001">
      <w:pPr>
        <w:spacing w:before="240" w:after="120" w:line="240" w:lineRule="auto"/>
        <w:jc w:val="center"/>
        <w:rPr>
          <w:rFonts w:ascii="Arial" w:eastAsia="Times New Roman" w:hAnsi="Arial" w:cs="Arial"/>
          <w:b/>
          <w:bCs/>
          <w:sz w:val="24"/>
          <w:szCs w:val="24"/>
          <w:lang w:eastAsia="sr-Latn-RS"/>
        </w:rPr>
      </w:pPr>
      <w:r w:rsidRPr="00541001">
        <w:rPr>
          <w:rFonts w:ascii="Arial" w:eastAsia="Times New Roman" w:hAnsi="Arial" w:cs="Arial"/>
          <w:b/>
          <w:bCs/>
          <w:sz w:val="24"/>
          <w:szCs w:val="24"/>
          <w:lang w:eastAsia="sr-Latn-RS"/>
        </w:rPr>
        <w:t xml:space="preserve">VI </w:t>
      </w:r>
    </w:p>
    <w:p w:rsidR="00541001" w:rsidRPr="00541001" w:rsidRDefault="00541001" w:rsidP="00541001">
      <w:pPr>
        <w:spacing w:before="100" w:beforeAutospacing="1" w:after="100" w:afterAutospacing="1" w:line="240" w:lineRule="auto"/>
        <w:rPr>
          <w:rFonts w:ascii="Arial" w:eastAsia="Times New Roman" w:hAnsi="Arial" w:cs="Arial"/>
          <w:lang w:eastAsia="sr-Latn-RS"/>
        </w:rPr>
      </w:pPr>
      <w:r w:rsidRPr="00541001">
        <w:rPr>
          <w:rFonts w:ascii="Arial" w:eastAsia="Times New Roman" w:hAnsi="Arial" w:cs="Arial"/>
          <w:lang w:eastAsia="sr-Latn-RS"/>
        </w:rPr>
        <w:t xml:space="preserve">Ove liste objaviti u "Službenom glasniku Republike Srbije". </w:t>
      </w:r>
    </w:p>
    <w:p w:rsidR="00820B36" w:rsidRDefault="00820B36"/>
    <w:sectPr w:rsidR="00820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01"/>
    <w:rsid w:val="00541001"/>
    <w:rsid w:val="00820B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41001"/>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1001"/>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54100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41001"/>
    <w:rPr>
      <w:rFonts w:ascii="Arial" w:hAnsi="Arial" w:cs="Arial" w:hint="default"/>
      <w:strike w:val="0"/>
      <w:dstrike w:val="0"/>
      <w:color w:val="800080"/>
      <w:u w:val="single"/>
      <w:effect w:val="none"/>
    </w:rPr>
  </w:style>
  <w:style w:type="paragraph" w:customStyle="1" w:styleId="singl">
    <w:name w:val="singl"/>
    <w:basedOn w:val="Normal"/>
    <w:rsid w:val="00541001"/>
    <w:pPr>
      <w:spacing w:after="24" w:line="240" w:lineRule="auto"/>
    </w:pPr>
    <w:rPr>
      <w:rFonts w:ascii="Arial" w:eastAsia="Times New Roman" w:hAnsi="Arial" w:cs="Arial"/>
      <w:lang w:eastAsia="sr-Latn-RS"/>
    </w:rPr>
  </w:style>
  <w:style w:type="paragraph" w:customStyle="1" w:styleId="tabelamolovani">
    <w:name w:val="tabelamolovani"/>
    <w:basedOn w:val="Normal"/>
    <w:rsid w:val="0054100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41001"/>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41001"/>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41001"/>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41001"/>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41001"/>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41001"/>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41001"/>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41001"/>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41001"/>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41001"/>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4100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4100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4100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4100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4100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41001"/>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41001"/>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41001"/>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41001"/>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41001"/>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41001"/>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41001"/>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41001"/>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4100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41001"/>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41001"/>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41001"/>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41001"/>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41001"/>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4100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41001"/>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41001"/>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41001"/>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41001"/>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41001"/>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41001"/>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41001"/>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4100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4100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41001"/>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4100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4100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41001"/>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41001"/>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41001"/>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4100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4100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4100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4100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4100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4100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4100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4100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4100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4100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4100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4100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4100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4100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4100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41001"/>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41001"/>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41001"/>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41001"/>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41001"/>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41001"/>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41001"/>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41001"/>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41001"/>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41001"/>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41001"/>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41001"/>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41001"/>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41001"/>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41001"/>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41001"/>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41001"/>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41001"/>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41001"/>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41001"/>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41001"/>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41001"/>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41001"/>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41001"/>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41001"/>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41001"/>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41001"/>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41001"/>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41001"/>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4100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41001"/>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41001"/>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41001"/>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41001"/>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41001"/>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41001"/>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41001"/>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41001"/>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41001"/>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41001"/>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41001"/>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41001"/>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41001"/>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41001"/>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41001"/>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41001"/>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41001"/>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541001"/>
    <w:rPr>
      <w:sz w:val="15"/>
      <w:szCs w:val="15"/>
      <w:vertAlign w:val="subscript"/>
    </w:rPr>
  </w:style>
  <w:style w:type="character" w:customStyle="1" w:styleId="stepen1">
    <w:name w:val="stepen1"/>
    <w:basedOn w:val="DefaultParagraphFont"/>
    <w:rsid w:val="00541001"/>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41001"/>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1001"/>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54100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41001"/>
    <w:rPr>
      <w:rFonts w:ascii="Arial" w:hAnsi="Arial" w:cs="Arial" w:hint="default"/>
      <w:strike w:val="0"/>
      <w:dstrike w:val="0"/>
      <w:color w:val="800080"/>
      <w:u w:val="single"/>
      <w:effect w:val="none"/>
    </w:rPr>
  </w:style>
  <w:style w:type="paragraph" w:customStyle="1" w:styleId="singl">
    <w:name w:val="singl"/>
    <w:basedOn w:val="Normal"/>
    <w:rsid w:val="00541001"/>
    <w:pPr>
      <w:spacing w:after="24" w:line="240" w:lineRule="auto"/>
    </w:pPr>
    <w:rPr>
      <w:rFonts w:ascii="Arial" w:eastAsia="Times New Roman" w:hAnsi="Arial" w:cs="Arial"/>
      <w:lang w:eastAsia="sr-Latn-RS"/>
    </w:rPr>
  </w:style>
  <w:style w:type="paragraph" w:customStyle="1" w:styleId="tabelamolovani">
    <w:name w:val="tabelamolovani"/>
    <w:basedOn w:val="Normal"/>
    <w:rsid w:val="0054100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41001"/>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41001"/>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41001"/>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41001"/>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41001"/>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41001"/>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41001"/>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41001"/>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41001"/>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41001"/>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4100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4100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4100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4100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4100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41001"/>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41001"/>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41001"/>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41001"/>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41001"/>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41001"/>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41001"/>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41001"/>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4100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41001"/>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41001"/>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41001"/>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41001"/>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41001"/>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41001"/>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4100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41001"/>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41001"/>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41001"/>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41001"/>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41001"/>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41001"/>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41001"/>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4100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4100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41001"/>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4100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4100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41001"/>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41001"/>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41001"/>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4100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4100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4100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4100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4100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4100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4100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4100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4100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4100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4100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4100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4100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4100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4100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41001"/>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41001"/>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41001"/>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41001"/>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41001"/>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41001"/>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41001"/>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41001"/>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41001"/>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41001"/>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41001"/>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41001"/>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41001"/>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41001"/>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41001"/>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41001"/>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41001"/>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41001"/>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41001"/>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41001"/>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41001"/>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41001"/>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41001"/>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41001"/>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41001"/>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41001"/>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41001"/>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41001"/>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41001"/>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4100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41001"/>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41001"/>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41001"/>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41001"/>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41001"/>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41001"/>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41001"/>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41001"/>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41001"/>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41001"/>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41001"/>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41001"/>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41001"/>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41001"/>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41001"/>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41001"/>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41001"/>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541001"/>
    <w:rPr>
      <w:sz w:val="15"/>
      <w:szCs w:val="15"/>
      <w:vertAlign w:val="subscript"/>
    </w:rPr>
  </w:style>
  <w:style w:type="character" w:customStyle="1" w:styleId="stepen1">
    <w:name w:val="stepen1"/>
    <w:basedOn w:val="DefaultParagraphFont"/>
    <w:rsid w:val="00541001"/>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291</Pages>
  <Words>32263</Words>
  <Characters>183905</Characters>
  <Application>Microsoft Office Word</Application>
  <DocSecurity>0</DocSecurity>
  <Lines>1532</Lines>
  <Paragraphs>431</Paragraphs>
  <ScaleCrop>false</ScaleCrop>
  <Company/>
  <LinksUpToDate>false</LinksUpToDate>
  <CharactersWithSpaces>215737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2017-02-09T08:38:00Z</dcterms:created>
  <dcterms:modified xsi:type="dcterms:W3CDTF">2017-02-09T08:39:00Z</dcterms:modified>
</cp:coreProperties>
</file>