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82EBB" w:rsidRPr="00C82EBB" w:rsidTr="00C82EBB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LISTA</w:t>
            </w:r>
          </w:p>
          <w:p w:rsidR="00C82EBB" w:rsidRPr="00C82EBB" w:rsidRDefault="00C82EBB" w:rsidP="00C82EB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82EB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BIOCIDNIH PROIZVODA UPISANIH U REGISTAR BIOCIDNIH PROIZVODA</w:t>
            </w:r>
            <w:r w:rsidRPr="00C82EB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br/>
              <w:t xml:space="preserve">u 2010. i 2011. godini </w:t>
            </w:r>
          </w:p>
          <w:bookmarkEnd w:id="0"/>
          <w:p w:rsidR="00C82EBB" w:rsidRPr="00C82EBB" w:rsidRDefault="00C82EBB" w:rsidP="00C82EB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28/2012)</w:t>
            </w:r>
          </w:p>
        </w:tc>
      </w:tr>
    </w:tbl>
    <w:p w:rsidR="00C82EBB" w:rsidRPr="00C82EBB" w:rsidRDefault="00C82EBB" w:rsidP="00C82E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82EBB">
        <w:rPr>
          <w:rFonts w:ascii="Arial" w:eastAsia="Times New Roman" w:hAnsi="Arial" w:cs="Arial"/>
          <w:lang w:eastAsia="sr-Latn-RS"/>
        </w:rPr>
        <w:t xml:space="preserve">1. Biocidni proizvodi upisani u Registar biocidnih proizvoda u 2010. i 2011. godini su: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758"/>
        <w:gridCol w:w="1645"/>
        <w:gridCol w:w="1819"/>
        <w:gridCol w:w="1686"/>
        <w:gridCol w:w="1686"/>
      </w:tblGrid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Redni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Trgovačko ime biocidnog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Naziv i sedište</w:t>
            </w:r>
            <w:r w:rsidRPr="00C82EBB">
              <w:rPr>
                <w:rFonts w:ascii="Arial" w:eastAsia="Times New Roman" w:hAnsi="Arial" w:cs="Arial"/>
                <w:lang w:eastAsia="sr-Latn-RS"/>
              </w:rPr>
              <w:br/>
              <w:t xml:space="preserve">nosioca rešenja o upisu biocidnog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br/>
              <w:t xml:space="preserve">proizvoda u Privremenu listu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Broj rešenja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Datum donošenja rešenja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Rok važenja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br/>
              <w:t xml:space="preserve">rešenja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AGITA® 10 WG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Alcodes Wipes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Alcosan VT10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MP International d.o.o., Smederevska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ALGICID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Jub d.o.o., Šimanovci, Dositejeva 32, Šimanovci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532-01-1262/2011-03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ALGI KILLER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532-01-781/2011-03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ALGICID SPECIJAL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Chemoform Srb d.o.o., Kapetana Popovića 13,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ALGIMAX ELIMINATOR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532-01-780/2011-03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26.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ALKOSEPT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Alkoseptol 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532-01-823/2011-03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mart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Aniosgel 85 NPC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Maglovac d.o.o., Republička 11,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Antibacterial liquid hand soap green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Beohemija d.o.o., Kumodraška 290,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Antibakterijski gel za dezinfekciju ruku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Aromaplast d.o.o., Petra Drapšina 4, Jermenovci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Antibakterijski gel za dezinfekciju ruku (sa mirisom)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Aromaplast d.o.o., Petra Drapšina 4, Jermenovci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532-01-1396/2011-03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Antibakterijske maramice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FOCUS d.o.o, Kopernikova 9,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532-01-698/2010-03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ANTISEPSOL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532-01-226/2010-02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ANTISEPSOL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 CLEAN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Istok - Interagro d.o.o., Kačićeva 49a,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 K-Othrine EW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BAYER d.o.o., Omladinskih brigada 88b, Beograd</w:t>
            </w:r>
            <w:r w:rsidRPr="00C82EBB">
              <w:rPr>
                <w:rFonts w:ascii="Arial" w:eastAsia="Times New Roman" w:hAnsi="Arial" w:cs="Arial"/>
                <w:lang w:eastAsia="sr-Latn-RS"/>
              </w:rPr>
              <w:br/>
              <w:t>i</w:t>
            </w:r>
            <w:r w:rsidRPr="00C82EBB">
              <w:rPr>
                <w:rFonts w:ascii="Arial" w:eastAsia="Times New Roman" w:hAnsi="Arial" w:cs="Arial"/>
                <w:lang w:eastAsia="sr-Latn-RS"/>
              </w:rPr>
              <w:br/>
              <w:t xml:space="preserve">ECO PEST d.o.o., Živka Stevanovića 72,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532-01-1156/2011-03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AQUASAN® Algicid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532-01-1110/2011-03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AQUASAN® Algicid Extra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 Pharma-Hemija d.o.o., Hajduk Veljkova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532-01-1109/2011-03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AQUASAN® Hlor granulat 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532-01-1108/2011-03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AQUASAN® Hlor tablete 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532-01-1145/2011-03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AQUASAN® Kombi tablete 200g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532-01-1144/2011-03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ASEPSSOL 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ASEPSSOL 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HELENA GRAF d.o.o., Ive Lole Ribara 28, Zrenjanin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532-01-274/2010-03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ASEPSSOL 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ASEPSSOL 5P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PATENTING - PERILA d.o.o., Batajnički drum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ASEPSSOL AEROSOL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ASP GLOSAIR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TM</w:t>
            </w:r>
            <w:r w:rsidRPr="00C82EBB">
              <w:rPr>
                <w:rFonts w:ascii="Arial" w:eastAsia="Times New Roman" w:hAnsi="Arial" w:cs="Arial"/>
                <w:lang w:eastAsia="sr-Latn-RS"/>
              </w:rPr>
              <w:t xml:space="preserve"> 400 Cartridge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Johnson &amp; Johnson S.E., Omladinskih brigada 88b,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Autan Tropical raspršivač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DELTA DMD d.o.o., Žorža Klemansoa 37,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532-01-1450/2011-03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AZAVET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®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t xml:space="preserve">WP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AGRO-VET d.o.o., Šenoina 16/1,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BACTIVEC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VAMA d.o.o, Jove Ilića 54,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BIOMATE MBC2881E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CWG Balkan d.o.o., Augusta Cesarca 35,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532-01-172/2011-03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BIOTOLL UNIVERZALNI INSEKTICID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Bref Tornado Gel Fresh Power - Moćna svežina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Bref Tornado Gel Lime Scale - Kamenac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Bref Tornado Gel Rust and Stain - Rđa i zaprljanja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BRODISAN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BRODISAN BLUE PE sa dodatkom BITREXA®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juni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BRODISAN K sa dodatkom Bitrexa®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BRODISAN PE sa dodatkom Bitrexa®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BRODISAN PF sa dodatkom Bitrexa®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BROMACHEM - 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BROMACHEM - peleta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BROMACHEM - zrno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BROMAVET®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AGRO-VET d.o.o., Šenoina 16/1,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BROMAVET® zrna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AGRO-VET d.o.o., Šenoina 16/1,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BROMUS zrnasti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 TIM d.o.o., 29. novembra 8v, Loznica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532-01-214/2011-03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BTI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avgust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BUBI PRAŠAK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ZAVON d.o.o., Trebevićka 16,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29.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CE 40 Aquastatic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532-01-745/2011-03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Čenejski bromadin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SZR HUMANA ZAŠTITA, Vuka Karadžića 16, Čenej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CHICCO GEL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KEPROM d.o.o, Magistratski trg 16, Beograd (Zemun)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CHICCO ROLLON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KEPROM d.o.o., Magistratski trg 16, Beograd (Zemun)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CHICCO SPREJ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KEPROM d.o.o., Magistratski trg 16, Beograd (Zemun)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Chlorilong 5 funkcija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ALEX COMPANY, Vilovskog 12A,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COIL DISIFECTANT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 Elektrofrigo d.o.o., Tošin bunar 164/19,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19. januar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DERSEPT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MIDRA EKO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Batajnički drum 23,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>532-01-111/2010-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Desguard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Deziall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Deziall 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DEZIFLOOR COMBI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532-01-746/2010-03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DEZIFLOOR H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C82EBB">
              <w:rPr>
                <w:rFonts w:ascii="Arial" w:eastAsia="Times New Roman" w:hAnsi="Arial" w:cs="Arial"/>
                <w:lang w:eastAsia="sr-Latn-RS"/>
              </w:rPr>
              <w:t>O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532-01-745/2010-03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26.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DEZIPEN 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Hemodom d.o.o., Ljiljana 9, Sremska Kamenica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532-01-485/2010-03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Dioxy Activ Sandez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HDS GROUP SEE d.o.o., Hadži Prodanova 11,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532-01-184/2010-03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Dioxy Activ Supra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HDS GROUP SEE d.o.o., Hadži Prodanova 11,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532-01-185/2010-03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DIVOSAN FORTE VT6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MP International d.o.o., Smederevska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Domestos 24H Lavander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UNILEVER BEOGRAD d.o.o., Omladinskih brigada 88,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532-01-1211/2011-03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Domestos WC Bacti-Stop Ocean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UNILEVER BEOGRAD d.o.o., Omladinskih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brigada 88,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532-01-1212/2011-03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Dona antibakterijski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AD HI Panonija, Dimitrija Tucovića br. 141, Pančevo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532-01-752/2010-03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25.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 Plant AIR clean sprej za čišćenje i dezinfekciju klima 250ml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532-01-822/2011-03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 Plant antibakterijski gel za suvo pranje ruku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532-01-1320/2011-03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 Plant Aseptan 1l, 5% koncentrovani vodeni rastvor benzalkonijum hlorida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 Plant Aseptan sprej 250ml, 0.1% vodeni rastvor benzalkonijum hlorida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532-01-252/2010-03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DRAGORAT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DRAGON COMPANY d.o.o., Bulevar Milutina Milankovića 46,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 RAT-parafinski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 RAT-peleta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 RAT-zrno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Eco-Bac Wipes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EFFECT INSEKTICID PROTIV OSA I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STRŠLJENOVA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PAL PROPROM d.o.o., Đurđa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532-01-86/2010-03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EFFECT MAMAK ZA KUHINJSKE MOLJCE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februar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EFFECT UNIVERZALNI INSEKTICID AEROSOL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EKOSTOP (C) 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532-01-47/2011-03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532-01-400/2010-03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Environ LpH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Eurocons Group d.o.o., Trg Svetog Teodora Vršačkog 3/1, Vršac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532-01-1329/2011-03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Environ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TM</w:t>
            </w:r>
            <w:r w:rsidRPr="00C82EBB">
              <w:rPr>
                <w:rFonts w:ascii="Arial" w:eastAsia="Times New Roman" w:hAnsi="Arial" w:cs="Arial"/>
                <w:lang w:eastAsia="sr-Latn-RS"/>
              </w:rPr>
              <w:t>Vesphene®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Eurocons Group d.o.o., Trg Svetog Teodora Vršačkog 3/1, Vršac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532-01-1328/2011-03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Epicare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Epicare 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ETANOL 70% (v/v)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532-01-795/2011-03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ETANOL 70% za dezinfekciju površina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ETANOL 95-96% za dezinfekciju površina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Zorka-Pharma Hemija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532-01-943/2010-03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EXIT 100 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april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EXIT 100 SC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20. decembar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Faracid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februar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FLY BAIT CHEESE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Magan Agrochemicals d.o.o., Petra Drapšina 4,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532-01-1455/2011-03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FLY BAIT MILK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Magan Agrochemicals d.o.o., Petra Drapšina 4,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532-01-1456/2011-03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FLYCOVET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Agroproagro d.o.o., Dositeja Obradovića 6, Stari Slankamen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GARDENTOP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Agromarket d.o.o., Kraljevačkog bataljona 235/2, Kragujevac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532-01-883/2011-03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GEL-MP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GEL-S400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18. avgust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Germstar Original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Germstar-products d.o.o., Balzakova 18,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532-01-176/2011-03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GLUTARSAN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Sfera Invest d.o.o.,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Gandijeva 106V/6, Beograd i Jugohemija - VetAgra d.o.o, ul. Resavska 31,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532-01-236/2010-03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GROTAN FORTE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GROTAN TK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532-01-192/2011-03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GROTAN TK 5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532-01-870/2011-03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Hidrosept 3, 100ml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ESENSA d.o.o., Viline vode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532-01-824/2011-03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HIP SAFE GRANULE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PATENTING - PERILA d.o.o., Batajnički drum bb,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Hlor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532-01-394/2011-03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Hlor u granulama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Chemoform Srb d.o.o., Kapetana Popovića 13,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HLORNI 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JASVEL d.o.o., Lisačka 21A, Beograd (Barajevo)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HOKOEX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PHARMAVET d.o.o., Radojke Lakić 5b, Beograd (Kaluđerica)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i/>
                <w:iCs/>
                <w:lang w:eastAsia="sr-Latn-RS"/>
              </w:rPr>
              <w:t>Hth</w:t>
            </w:r>
            <w:r w:rsidRPr="00C82EBB">
              <w:rPr>
                <w:rFonts w:ascii="Arial" w:eastAsia="Times New Roman" w:hAnsi="Arial" w:cs="Arial"/>
                <w:lang w:eastAsia="sr-Latn-RS"/>
              </w:rPr>
              <w:t xml:space="preserve">® Easiflo BRIQUETTE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ELTON CORPORATIO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532-01-284/2010-03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Hydrocid 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OVEX d.o.o., Preševska 61/32,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Hydrocid 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OVEX d.o.o., Preševska 61/32,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Hyperox®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Marlo Farma d.o.o., Hektorovićeva 20a,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29.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ICON 10 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SYNGENTA AGRO d.o.o., Milentija Popovića 5a,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ICON 10 WP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SYNGENTA AGRO d.o.o., ul. Milentija Popovića 5a,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ICON 2.0 ULV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SYNGENTA AGRO d.o.o., Milentija Popovića 5a,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532-01-352/2010-03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532-01-722/2010-03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DF-d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MLEKAL N-PLUS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OXIGEN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PEN-A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532-01-718/2010-03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PEROX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532-01-355/2010-03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 AQUADES (TAD AQUADES)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Summamed d.o.o., Vatroslava Lisinskog 21/l-4,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INTERCID® (TAD-CID®)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Summamed d.o.o., Vatroslava Lisinskog 21/l-4,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INTERDES 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Summamed d.o.o., Vatroslava Lisinskog 21/l-4,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INTERKOKASK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Summamed d.o.o., Vatroslava Lisinskog 21/l-4,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INTEROX® AG SPRAY 25S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INTEROX® AG-BATH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INTEROX® AG-DUAL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532-01-1357/2011-03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INTEROX® AG-SPRAY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INTERSOFT DK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Summamed d.o.o., Vatroslava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Lisinskog 21/l-4,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532-01-246/2011-03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 - STOP 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Bio-Ekološki centar d.o.o., Petra Drapšina 15, Zrenjanin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januar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 - STOP SC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Bio-Ekološki centar d.o.o., Petra Drapšina 15, Zrenjanin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januar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Korasit CCON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VINS 2000 d.o.o., Ustanička 64/XV,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Kreozotno ulje tip C (EN 13991 kvalitet 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IMPREGNACIJA A.D. BEOGRAD - Ogranak Ćićevac, Bulevar Mihaila Pupina 117,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532-01-1035/2010-03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Laudamonium®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LEXAN® 83 SG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PHARMAVET d.o.o., Bulevar kralja Aleksandra 241,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juli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LIGNOFIX STABIL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DONET d.o.o., Terazije 42,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januar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LuxDip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GEA Farm Technologies Serbia d.o.o., Lazara Mamuzića 22,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532-01-1415/2011-03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LuxDip 50B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GEA Farm Technologies Serbia d.o.o., Lazara Mamuzića 22, 11080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532-01-1047/2011-03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LuxSpray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GEA Farm Technologies Serbia d.o.o., Lazara Mamuzića 22, 11080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532-01-1414/2011-03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Male tablete hlora 20g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Chemoform Srb d.o.o., Kapetana Popovića 13,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532-01-1372/2011-03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MAMAK-B (AB), zrnasti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MAMAK-B (KH) BB, 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MAMAK-B (KH) GB, granulirani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MAMAK-B (KH), rasuti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Max San dezinfikujući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Max San Kuhinja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532-01-153/2011-03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Max San kupatilo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Max San Universal Classic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Max San Universal Pine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MEDICARINE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MER WC Sanit izbeljivač 100% Power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Stanoja Atanackovića bb, Kruševac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MERGAL V684K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NEVENA COLOR d.o.o., Đorđa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Stamenkovića bb, Leskovac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532-01-700/2011-03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MICROSEPT 2B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Intekom d.o.o., Španskih boraca 10/8,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MILTON tablete za sterilizaciju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KEPROM d.o.o., Magistratski trg 16, Beograd (Zemun)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532-01-1243/2011-03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MIVA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Miva d.o.o., Đorđa Vojnovića 94a, Inđija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MIVA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Miva d.o.o., Đorđa Vojnovića 94a, Inđija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>Monats-Set Sauerstoff bis 10 m</w:t>
            </w:r>
            <w:r w:rsidRPr="00C82EBB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ALEX COMPANY, Vilovskog 12A,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MOSLINK 0.8 ULV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AGROLINK d.o.o., Džordža Vašingtona 54,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MRAVICID-MP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MULTITAB 200g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Chemoform Srb d.o.o., Kapetana Popovića 13,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NALCO WT-407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Tigar AD, Nikole Pašića 213, Pirot; Tigar Tyres d.o.o., Nikole Pašića 213, Pirot; Metanolsko - sirćetni kompleks a.d., Miloševački put bb, Kikinda; HIP-Petrohemija a.d. Pančevo - u restrukturiranju,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Spoljnostarčevačka 82, Pančevo; HIP - Azotara d.o.o., Pančevo - u restrukturiranju, Spoljnostarčevačka 80, Pančevo; EXTRA MIMARK d.o.o., Marka Čelebonovića 17/1, Beograd; Begal - VODA d.o.o., Viktora Novaka 2/6, Beograd; Koncern Farmakom M.B.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Natrijum hipohlorit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Trgocentar 94 d.o.o., Vladimira Nazora 92a, Ruma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532-01-338/2010-03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Natrijum hipohlorit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Hemijska industrija Župa a.d. u restrukturiranju, Šandora Petefija bb, Kruševac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532-01-815/2011-03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NEO-PERMIN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NEOPIROX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NEOPIROX EC-20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532-01-1435/2011-03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NEOPIROX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532-01-696/2010-03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NEPOREX® 2 SG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532-01-972/2011-03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NUVAN 50 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PHARMAVET d.o.o., Radojke Lakić 5b, Beograd (Kaluđerica)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februar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Oksimon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Simoneks d.o.o., Kosovskih božura 18b,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532-01-1411/2011-03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OPRAL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P3-ALCODES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P3-MANODES 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P3-manosan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P3-oxonia® active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P3-OXYPAK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532-01-1426/2011-03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PACOMOR D-1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Delco d.o.o., Radnička 16,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oktobar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Pan antibakterijski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AD HI Panonija, Dimitrija Tucovića br. 141, Pančevo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25.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PARMETOL A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532-01-287/2010-03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17.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PARMETOL DF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ELTON CORPORATION d.o.o., Bulevar Vojvode Mišića 17/II,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532-01-869/2011-03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Pesguard CT 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PHARMAVET d.o.o., Radojke Lakić 5b, Beograd (Kaluđerica)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532-01-1348/2011-03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PESGUARD® Alpha 5FL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PHARMAVET d.o.o., Radojke Lakić 5b, Beograd (Kaluđerica)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532-01-172/2010-03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Phytoshield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PODOMIL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532-01-282/2010-03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Podoper 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AD HI Panonija, Dimitrija Tucovića br. 141, Pančevo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Preventol A5F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TIKKURILA ZORKA d.o.o., Hajduk Veljkova bb, Šabac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PUREXOL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Intekom d.o.o., Španskih boraca 10/8,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QUATERSAN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Sfera Invest d.o.o., Gandijeva 106V/6, Beograd i Jugohemija Vetagra d.o.o, ul. Resavska 31,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532-01-235/2010-03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RAC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532-01-803/2011-03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Raid Multi Insect Killer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DELTA DMD d.o.o., Žorža Klemansoa 37,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532-01-1004/2011-03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RATAK GOLD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BASF Srbija d.o.o., Omladinskih brigada 90b,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532-01-235/2011-03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RATIMOR MEKI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RATIMOR PARAFINSKI BLOKOVI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RATIMOR PLUS MEKI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jul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RATIMOR PLUS PARAFINSKI BLOKOVI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PAL PROPROM d.o.o., Đurđa Boškovića Bate 57, Beograd (Batajnica)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10.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jul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RATMO DEZ meki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EKODEZ d.o.o., Vukasovićeva 55,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532-01-705/2010-03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RATMO DEZ parafinski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EKODEZ d.o.o., Vukasovićeva 55,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RATMO DEZ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EKODEZ d.o.o., Vukasovićeva 55,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RATMO DEZ rastresiti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EKODEZ d.o.o., Vukasovićeva 55,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14.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RATT STOP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BIO SPIN d.o.o., Laze Lazarevića 18,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532-01-1347/2011-03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Repelin 5+ stik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EKOSAN d.o.o., Bulevar Despota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Stefana 128,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532-01-401/2010-03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16.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RODENCIJAL (BB)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DDD PROMET d.o.o., Gočka 61, Beograd (Rakovica)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RODENCIJAL (GB)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DDD PROMET d.o.o., Gočka 61, Beograd (Rakovica)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RODENCIJAL (RB)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DDD PROMET d.o.o., Gočka 61, Beograd (Rakovica)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Rodentox-zrno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VUMARTOX d.o.o., Salaš 190, Stari Žednik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532-01-727/2010-03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Sanitarni silikon CS25 TrioProtect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Henkel Srbija d.o.o., Bulevar Oslobođenja 383,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SEPTACID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Intekom d.o.o., Španskih boraca 10/8,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SEPTACID S-PS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Intekom d.o.o., Španskih boraca 10/8,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SFERIKUS-BS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6. avgust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Sirafan Speed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SOPUROXID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Intekom d.o.o., Španskih boraca 10/8,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SPECTRUS OX1201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CWG Balkan d.o.o., Augusta Cesarca 35,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532-01-170/2011-03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SPECTRUS OX1272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CWG Balkan d.o.o., Augusta Cesarca 35,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532-01-171/2011-03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SPECTRUS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OX909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U.S Steel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Serbia d.o.o., Radinac, Smederevo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1399/2011-03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22. novembar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Spor-Klenz Ready-To-Use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Eurocons Group d.o.o., Trg Svetog Teodora Vršačkog 3/1, Vršac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532-01-1122/2011-03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SUVE GRANULE-BWP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oktobar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SUVE GRANULE-SWP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Ciklonizacija d.o.o., Primorska 76,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4. oktobar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SUPER ALGICID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Sani-Hem d.o.o., Josifa Marinkovića 76, Novi Bečej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532-01-782/2011-03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26. jul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Suradiolon® rastresiti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Veterinarski Zavod Subotica a.d., Beogradski put 123, Subotica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532-01-248/2011-03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jun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SURFANIOS Premium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Maglovac d.o.o., Republička 11,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532-01-699/2010-03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15.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TARCO® Dezinfektor za ruke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AUSTROCHEM d.o.o., Jovana Rajića 5d,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TARCO® Sprejdezinfektor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AUSTROCHEM d.o.o., Jovana Rajića 5d,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11. avgust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Tečni 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Hemijska industrija Župa a.d. u restrukturiranju, Šandora Petefija bb, Kruševac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532-01-816/2011-03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9. septembar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TH5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Interlink plus d.o.o., Topličin Venac 3/II,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532-01-41/2011-03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ThermaCell Mosquito Repellent Mats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Fly Away d.o.o., Nehruova 101,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24. maj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TiBi®-24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532-01-129/2010-03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12.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decembar 2013.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Topax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Ecolab Hygiene d.o.o., Milana Tankosića 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8.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TWENTY-1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DUOCHEM d.o.o., Ruzveltova 38,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13.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januar 2016.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VariTab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ALEX COMPANY, Vilovskog 12A,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532-01-558/2010-03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23. maj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VECTOBAC-12AS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VECTOBAC-G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VECTOBAC-TP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28. februar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VECTOBAC-WG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532-01-97/2011-03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VECTOLEX-WDG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1.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VETARAT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VETERINARSTVO d.o.o., Milana Predića 20,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532-01-205/2010-03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VILOTRIN 10WP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Agrimatco Group Dipkom, Narodnog fronta 73/I,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532-01-837/2010-03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20. april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Virkon®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Marlo Farma d.o.o., Hektorovićeva 20a,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29.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Virkon® S tableta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Marlo Farma d.o.o., Hektorovićeva </w:t>
            </w: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20a, Beograd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29. novembar 2010.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VIZEMSOLON - P, peletirani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VIZEMSOLON - PF, parafinski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VIZEMSOLON - R, rasuti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2. novembar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VIZEMSOLON (PB) 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Visan d.o.o., Jerneja Kopitara bb, Zemun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532-01-198/2010-03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3. mart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82EBB" w:rsidRPr="00C82EBB" w:rsidTr="00C82E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VODONIK PEROKSID 35%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Impuls hemija d.o.o., Bulevar Vojvode Stepe 54, Novi Sad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532-01-353/2010-03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27. oktobar 2011.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EBB" w:rsidRPr="00C82EBB" w:rsidRDefault="00C82EBB" w:rsidP="00C82EB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C82EBB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</w:tbl>
    <w:p w:rsidR="00C82EBB" w:rsidRPr="00C82EBB" w:rsidRDefault="00C82EBB" w:rsidP="00C82E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82EBB">
        <w:rPr>
          <w:rFonts w:ascii="Arial" w:eastAsia="Times New Roman" w:hAnsi="Arial" w:cs="Arial"/>
          <w:lang w:eastAsia="sr-Latn-RS"/>
        </w:rPr>
        <w:t xml:space="preserve">* Rešenje o upisu biocidnog proizvoda u Privremenu listu biocidnih proizvoda za dostavljanje tehničkog dosijea i stavljanju van snage ranije donetog rešenja. </w:t>
      </w:r>
    </w:p>
    <w:p w:rsidR="00C82EBB" w:rsidRPr="00C82EBB" w:rsidRDefault="00C82EBB" w:rsidP="00C82E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82EBB">
        <w:rPr>
          <w:rFonts w:ascii="Arial" w:eastAsia="Times New Roman" w:hAnsi="Arial" w:cs="Arial"/>
          <w:lang w:eastAsia="sr-Latn-RS"/>
        </w:rPr>
        <w:t xml:space="preserve">2. Ovu listu objaviti u "Službenom glasniku Republike Srbije". </w:t>
      </w:r>
    </w:p>
    <w:p w:rsidR="008030B2" w:rsidRDefault="008030B2"/>
    <w:sectPr w:rsidR="0080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BB"/>
    <w:rsid w:val="008030B2"/>
    <w:rsid w:val="00C8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82E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82EB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82EBB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EBB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82EBB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82EBB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82EB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82EB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82EB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82EB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82EB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82EB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82EB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82EBB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82EB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82EB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82EB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82EB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82EB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82EBB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82EBB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82EB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82EB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82EB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82EB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82EB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82EB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82EB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82EB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82EB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82EB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82EB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82EB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82EB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82EB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82EB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82EBB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82EBB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82EBB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82EBB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82EBB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82EBB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82EBB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82EBB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82EBB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82EBB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82EBB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82EBB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82EBB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82EBB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82EBB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stepen1">
    <w:name w:val="stepen1"/>
    <w:basedOn w:val="DefaultParagraphFont"/>
    <w:rsid w:val="00C82EBB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C82EBB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82E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82EB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82EBB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EBB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82EBB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82EBB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82EB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82EB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82EB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82EB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82EB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82EB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82EB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82EBB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82EB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82EB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82EB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82EB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82EB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82EBB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82E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82EBB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82EB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82EB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82EB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82EB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82EB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82EB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82EB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82EB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82EB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82EB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82EB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82EB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82EB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82EB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82EB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82EB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82E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82EBB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82EBB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82EB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82EBB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8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82EBB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82E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82EBB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82EBB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82EBB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82EBB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82EBB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82EBB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82EBB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82EBB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82EBB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82EBB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82EBB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stepen1">
    <w:name w:val="stepen1"/>
    <w:basedOn w:val="DefaultParagraphFont"/>
    <w:rsid w:val="00C82EBB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C82EBB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4972</Words>
  <Characters>28347</Characters>
  <Application>Microsoft Office Word</Application>
  <DocSecurity>0</DocSecurity>
  <Lines>236</Lines>
  <Paragraphs>66</Paragraphs>
  <ScaleCrop>false</ScaleCrop>
  <Company/>
  <LinksUpToDate>false</LinksUpToDate>
  <CharactersWithSpaces>33253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2017-02-09T08:14:00Z</dcterms:created>
  <dcterms:modified xsi:type="dcterms:W3CDTF">2017-02-09T08:15:00Z</dcterms:modified>
</cp:coreProperties>
</file>