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B59C2" w:rsidRPr="00FB59C2" w:rsidTr="00FB59C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FB59C2" w:rsidRPr="00FB59C2" w:rsidRDefault="00FB59C2" w:rsidP="00FB59C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FB59C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 VOĐENJA EVIDENCIJE O BIOCIDNIM PROIZVODIMA</w:t>
            </w:r>
          </w:p>
          <w:bookmarkEnd w:id="0"/>
          <w:p w:rsidR="00FB59C2" w:rsidRPr="00FB59C2" w:rsidRDefault="00FB59C2" w:rsidP="00FB59C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28/2011)</w:t>
            </w:r>
          </w:p>
        </w:tc>
      </w:tr>
    </w:tbl>
    <w:p w:rsidR="00FB59C2" w:rsidRPr="00FB59C2" w:rsidRDefault="00FB59C2" w:rsidP="00FB59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FB59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FB59C2" w:rsidRPr="00FB59C2" w:rsidRDefault="00FB59C2" w:rsidP="00FB59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B59C2">
        <w:rPr>
          <w:rFonts w:ascii="Arial" w:eastAsia="Times New Roman" w:hAnsi="Arial" w:cs="Arial"/>
          <w:lang w:eastAsia="sr-Latn-RS"/>
        </w:rPr>
        <w:t xml:space="preserve">Ovim pravilnikom propisuje se način na koji je nosilac rešenja o upisu biocidnog proizvoda u Privremenu listu za dostavljanje tehničkog dosijea (u daljem tekstu: nosilac rešenja), odnosno nosilac odobrenja za stavljanje u promet biocidnog proizvoda (u daljem tekstu: nosilac odobrenja) dužan da vodi evidenciju o količinama biocidnog proizvoda stavljenog u promet, ukupnom prometu biocidnog proizvoda ostvarenog u prethodnoj godini, količinama zaliha, količinama biocidnog proizvoda povučenog sa tržišta i licima kojima je biocidni proizvod prodat, odnosno ustupljen; kao i način na koji je profesionalni korisnik dužan da vodi evidenciju o količinama nabavljenih biocidnih proizvoda, količinama zaliha, količinama upotrebljenih biocidnih proizvoda i o nameni za koju su upotrebljeni. </w:t>
      </w:r>
    </w:p>
    <w:p w:rsidR="00FB59C2" w:rsidRPr="00FB59C2" w:rsidRDefault="00FB59C2" w:rsidP="00FB59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FB59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FB59C2" w:rsidRPr="00FB59C2" w:rsidRDefault="00FB59C2" w:rsidP="00FB59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B59C2">
        <w:rPr>
          <w:rFonts w:ascii="Arial" w:eastAsia="Times New Roman" w:hAnsi="Arial" w:cs="Arial"/>
          <w:lang w:eastAsia="sr-Latn-RS"/>
        </w:rPr>
        <w:t>Evidenciju o količinama biocidnog proizvoda stavljenog u promet, ukupnom prometu biocidnog proizvoda ostvarenog u prethodnoj godini, količinama zaliha, količinama biocidnog proizvoda povučenog sa tržišta i licima kojima je biocidni proizvod prodat, odnosno ustupljen, nosilac rešenja, odnosno nosilac odobrenja dužan je da vodi na Obrascu 1. koji čini sastavni deo ovog pravilnika.</w:t>
      </w:r>
    </w:p>
    <w:p w:rsidR="00FB59C2" w:rsidRPr="00FB59C2" w:rsidRDefault="00FB59C2" w:rsidP="00FB59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FB59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FB59C2" w:rsidRPr="00FB59C2" w:rsidRDefault="00FB59C2" w:rsidP="00FB59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B59C2">
        <w:rPr>
          <w:rFonts w:ascii="Arial" w:eastAsia="Times New Roman" w:hAnsi="Arial" w:cs="Arial"/>
          <w:lang w:eastAsia="sr-Latn-RS"/>
        </w:rPr>
        <w:t>Evidenciju o količinama nabavljenih biocidnih proizvoda, količinama zaliha, količinama upotrebljenih biocidnih proizvoda i o nameni za koju su upotrebljeni, profesionalni korisnik dužan je da vodi na Obrascu 2. koji čini sastavni deo ovog pravilnika.</w:t>
      </w:r>
    </w:p>
    <w:p w:rsidR="00FB59C2" w:rsidRPr="00FB59C2" w:rsidRDefault="00FB59C2" w:rsidP="00FB59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FB59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FB59C2" w:rsidRPr="00FB59C2" w:rsidRDefault="00FB59C2" w:rsidP="00FB59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B59C2">
        <w:rPr>
          <w:rFonts w:ascii="Arial" w:eastAsia="Times New Roman" w:hAnsi="Arial" w:cs="Arial"/>
          <w:lang w:eastAsia="sr-Latn-RS"/>
        </w:rPr>
        <w:t>Evidencije iz čl. 2. i 3. ovog pravilnika moraju da se vode i u obliku elektronske baze podataka prema trgovačkom imenu biocidnog proizvoda za koji je doneto rešenje o upisu biocidnog proizvoda u Privremenu listu za dostavljanje tehničkog dosijea ili izdato odobrenje za stavljanje u promet biocidnog proizvoda.</w:t>
      </w:r>
    </w:p>
    <w:p w:rsidR="00FB59C2" w:rsidRPr="00FB59C2" w:rsidRDefault="00FB59C2" w:rsidP="00FB59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FB59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FB59C2" w:rsidRPr="00FB59C2" w:rsidRDefault="00FB59C2" w:rsidP="00FB59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B59C2">
        <w:rPr>
          <w:rFonts w:ascii="Arial" w:eastAsia="Times New Roman" w:hAnsi="Arial" w:cs="Arial"/>
          <w:lang w:eastAsia="sr-Latn-RS"/>
        </w:rPr>
        <w:t xml:space="preserve">Podaci iz evidencije iz člana 2. ovog pravilnika koji se dostavljaju Agenciji za hemikalije do 31. marta, kao i podaci iz evidencije iz člana 3. ovog pravilnika koji joj se dostavljaju na zahtev, moraju da se dostave u štampanom, odnosno elektronskom obliku i da budu potpisani od strane ovlašćenog lica i da imaju pečat, odnosno kvalifikovani potpis. </w:t>
      </w:r>
    </w:p>
    <w:p w:rsidR="00FB59C2" w:rsidRPr="00FB59C2" w:rsidRDefault="00FB59C2" w:rsidP="00FB59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FB59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FB59C2" w:rsidRPr="00FB59C2" w:rsidRDefault="00FB59C2" w:rsidP="00FB59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B59C2">
        <w:rPr>
          <w:rFonts w:ascii="Arial" w:eastAsia="Times New Roman" w:hAnsi="Arial" w:cs="Arial"/>
          <w:lang w:eastAsia="sr-Latn-RS"/>
        </w:rPr>
        <w:lastRenderedPageBreak/>
        <w:t>Ovaj pravilnik stupa na snagu osmog dana od dana objavljivanja u "Službenom glasniku Republike Srbije".</w:t>
      </w:r>
    </w:p>
    <w:p w:rsidR="00FB59C2" w:rsidRPr="00FB59C2" w:rsidRDefault="00FB59C2" w:rsidP="00FB59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7" w:name="str_1"/>
      <w:bookmarkEnd w:id="7"/>
      <w:r w:rsidRPr="00FB59C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 1.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6783"/>
      </w:tblGrid>
      <w:tr w:rsidR="00FB59C2" w:rsidRPr="00FB59C2" w:rsidTr="00FB59C2">
        <w:trPr>
          <w:tblCellSpacing w:w="0" w:type="dxa"/>
        </w:trPr>
        <w:tc>
          <w:tcPr>
            <w:tcW w:w="15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FB59C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Nosilac rešenja o upisu biocidnog proizvoda u Privremenu listu/nosilac odobrenja za stavljanje biocidnog proizvoda u promet </w:t>
            </w: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Naziv </w:t>
            </w:r>
          </w:p>
        </w:tc>
        <w:tc>
          <w:tcPr>
            <w:tcW w:w="1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PIB </w:t>
            </w:r>
          </w:p>
        </w:tc>
        <w:tc>
          <w:tcPr>
            <w:tcW w:w="1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Matični broj </w:t>
            </w:r>
          </w:p>
        </w:tc>
        <w:tc>
          <w:tcPr>
            <w:tcW w:w="1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Adresa </w:t>
            </w:r>
          </w:p>
        </w:tc>
        <w:tc>
          <w:tcPr>
            <w:tcW w:w="1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Odgovorno lice </w:t>
            </w:r>
          </w:p>
        </w:tc>
        <w:tc>
          <w:tcPr>
            <w:tcW w:w="1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Broj telefona </w:t>
            </w:r>
          </w:p>
        </w:tc>
        <w:tc>
          <w:tcPr>
            <w:tcW w:w="1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B59C2" w:rsidRPr="00FB59C2" w:rsidRDefault="00FB59C2" w:rsidP="00FB59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424"/>
        <w:gridCol w:w="886"/>
        <w:gridCol w:w="1432"/>
        <w:gridCol w:w="893"/>
        <w:gridCol w:w="1142"/>
        <w:gridCol w:w="705"/>
        <w:gridCol w:w="944"/>
        <w:gridCol w:w="479"/>
      </w:tblGrid>
      <w:tr w:rsidR="00FB59C2" w:rsidRPr="00FB59C2" w:rsidTr="00FB59C2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FB59C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Podaci o biocidnom proizvodu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FB59C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Godina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Trgovačko ime biocidnog proizvoda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Količina stavljena u promet (kg)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Ukupan promet biocidnog proizvoda ostvaren u prethodnoj godini (kg)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Količina zaliha (kg)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Količina povučena sa tržišta (kg)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Podaci o licima kojima je biocidni proizvod prodat, odnosno ustupljen </w:t>
            </w: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Proizvodnjom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Uvozom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Naziv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Adresa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PIB </w:t>
            </w: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>Datum zaključenja evidencije:</w:t>
            </w:r>
            <w:r w:rsidRPr="00FB59C2">
              <w:rPr>
                <w:rFonts w:ascii="Arial" w:eastAsia="Times New Roman" w:hAnsi="Arial" w:cs="Arial"/>
                <w:lang w:eastAsia="sr-Latn-RS"/>
              </w:rPr>
              <w:br/>
              <w:t>Ime i prezime ovlašćenog lica:</w:t>
            </w:r>
            <w:r w:rsidRPr="00FB59C2">
              <w:rPr>
                <w:rFonts w:ascii="Arial" w:eastAsia="Times New Roman" w:hAnsi="Arial" w:cs="Arial"/>
                <w:lang w:eastAsia="sr-Latn-RS"/>
              </w:rPr>
              <w:br/>
              <w:t xml:space="preserve">Potpis ovlašćenog lica: </w:t>
            </w:r>
          </w:p>
        </w:tc>
      </w:tr>
    </w:tbl>
    <w:p w:rsidR="00FB59C2" w:rsidRPr="00FB59C2" w:rsidRDefault="00FB59C2" w:rsidP="00FB59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8" w:name="str_2"/>
      <w:bookmarkEnd w:id="8"/>
      <w:r w:rsidRPr="00FB59C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2.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6616"/>
      </w:tblGrid>
      <w:tr w:rsidR="00FB59C2" w:rsidRPr="00FB59C2" w:rsidTr="00FB59C2">
        <w:trPr>
          <w:tblCellSpacing w:w="0" w:type="dxa"/>
        </w:trPr>
        <w:tc>
          <w:tcPr>
            <w:tcW w:w="14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FB59C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Profesionalni korisnik biocidnog proizvoda </w:t>
            </w: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Naziv 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PIB 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Matični broj 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Adresa 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Odgovorno lice 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Broj telefona </w:t>
            </w:r>
          </w:p>
        </w:tc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FB59C2" w:rsidRPr="00FB59C2" w:rsidRDefault="00FB59C2" w:rsidP="00FB59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357"/>
        <w:gridCol w:w="1443"/>
        <w:gridCol w:w="1103"/>
        <w:gridCol w:w="817"/>
        <w:gridCol w:w="1273"/>
        <w:gridCol w:w="1187"/>
      </w:tblGrid>
      <w:tr w:rsidR="00FB59C2" w:rsidRPr="00FB59C2" w:rsidTr="00FB59C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FB59C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Podaci o biocidnom proizvodu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FB59C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Godina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Trgovačko ime biocidnog proizvoda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Nabavljena količina (kg)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Upotrebljena količina (kg)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Količina zaliha (kg)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 xml:space="preserve">Namena za koju je upotrebljen biocidni proizvod </w:t>
            </w: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FB59C2" w:rsidRPr="00FB59C2" w:rsidTr="00FB59C2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9C2" w:rsidRPr="00FB59C2" w:rsidRDefault="00FB59C2" w:rsidP="00FB59C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B59C2">
              <w:rPr>
                <w:rFonts w:ascii="Arial" w:eastAsia="Times New Roman" w:hAnsi="Arial" w:cs="Arial"/>
                <w:lang w:eastAsia="sr-Latn-RS"/>
              </w:rPr>
              <w:t>Datum zaključenja evidencije:</w:t>
            </w:r>
            <w:r w:rsidRPr="00FB59C2">
              <w:rPr>
                <w:rFonts w:ascii="Arial" w:eastAsia="Times New Roman" w:hAnsi="Arial" w:cs="Arial"/>
                <w:lang w:eastAsia="sr-Latn-RS"/>
              </w:rPr>
              <w:br/>
              <w:t>Ime i prezime ovlašćenog lica:</w:t>
            </w:r>
            <w:r w:rsidRPr="00FB59C2">
              <w:rPr>
                <w:rFonts w:ascii="Arial" w:eastAsia="Times New Roman" w:hAnsi="Arial" w:cs="Arial"/>
                <w:lang w:eastAsia="sr-Latn-RS"/>
              </w:rPr>
              <w:br/>
              <w:t xml:space="preserve">Potpis ovlašćenog lica: </w:t>
            </w:r>
          </w:p>
        </w:tc>
      </w:tr>
    </w:tbl>
    <w:p w:rsidR="00AD5218" w:rsidRDefault="00AD5218"/>
    <w:sectPr w:rsidR="00AD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C2"/>
    <w:rsid w:val="00AD5218"/>
    <w:rsid w:val="00F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B59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B59C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B59C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B59C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B59C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FB59C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entar">
    <w:name w:val="normalboldcentar"/>
    <w:basedOn w:val="Normal"/>
    <w:rsid w:val="00FB59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FB59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FB59C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B59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B59C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B59C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B59C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B59C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FB59C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entar">
    <w:name w:val="normalboldcentar"/>
    <w:basedOn w:val="Normal"/>
    <w:rsid w:val="00FB59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FB59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FB59C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2017-02-09T08:15:00Z</dcterms:created>
  <dcterms:modified xsi:type="dcterms:W3CDTF">2017-02-09T08:16:00Z</dcterms:modified>
</cp:coreProperties>
</file>