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034C58" w:rsidRPr="00034C58" w:rsidTr="00034C58">
        <w:trPr>
          <w:tblCellSpacing w:w="15" w:type="dxa"/>
        </w:trPr>
        <w:tc>
          <w:tcPr>
            <w:tcW w:w="0" w:type="auto"/>
            <w:shd w:val="clear" w:color="auto" w:fill="A41E1C"/>
            <w:vAlign w:val="center"/>
            <w:hideMark/>
          </w:tcPr>
          <w:p w:rsidR="00034C58" w:rsidRPr="00034C58" w:rsidRDefault="00034C58" w:rsidP="00034C58">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034C58">
              <w:rPr>
                <w:rFonts w:ascii="Arial" w:eastAsia="Times New Roman" w:hAnsi="Arial" w:cs="Arial"/>
                <w:b/>
                <w:bCs/>
                <w:color w:val="FFE8BF"/>
                <w:sz w:val="36"/>
                <w:szCs w:val="36"/>
                <w:lang w:eastAsia="sr-Latn-RS"/>
              </w:rPr>
              <w:t xml:space="preserve">PRAVILNIK </w:t>
            </w:r>
          </w:p>
          <w:p w:rsidR="00034C58" w:rsidRPr="00034C58" w:rsidRDefault="00034C58" w:rsidP="00034C58">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034C58">
              <w:rPr>
                <w:rFonts w:ascii="Arial" w:eastAsia="Times New Roman" w:hAnsi="Arial" w:cs="Arial"/>
                <w:b/>
                <w:bCs/>
                <w:color w:val="FFFFFF"/>
                <w:sz w:val="34"/>
                <w:szCs w:val="34"/>
                <w:lang w:eastAsia="sr-Latn-RS"/>
              </w:rPr>
              <w:t>O NAČINU USPOSTAVLJANJA I ORGANIZACIJE SISTEMA BRZOG OBAVEŠTAVANJA I UZBUNJIVANJA ZA BEZBEDNOST HRANE I HRANE ZA ŽIVOTINJE</w:t>
            </w:r>
          </w:p>
          <w:bookmarkEnd w:id="0"/>
          <w:p w:rsidR="00034C58" w:rsidRPr="00034C58" w:rsidRDefault="00034C58" w:rsidP="00034C58">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034C58">
              <w:rPr>
                <w:rFonts w:ascii="Arial" w:eastAsia="Times New Roman" w:hAnsi="Arial" w:cs="Arial"/>
                <w:i/>
                <w:iCs/>
                <w:color w:val="FFE8BF"/>
                <w:sz w:val="26"/>
                <w:szCs w:val="26"/>
                <w:lang w:eastAsia="sr-Latn-RS"/>
              </w:rPr>
              <w:t>("Sl. glasnik RS", br. 62/2013)</w:t>
            </w:r>
          </w:p>
        </w:tc>
      </w:tr>
    </w:tbl>
    <w:p w:rsidR="00034C58" w:rsidRPr="00034C58" w:rsidRDefault="00034C58" w:rsidP="00034C58">
      <w:pPr>
        <w:spacing w:after="0" w:line="240" w:lineRule="auto"/>
        <w:jc w:val="center"/>
        <w:rPr>
          <w:rFonts w:ascii="Arial" w:eastAsia="Times New Roman" w:hAnsi="Arial" w:cs="Arial"/>
          <w:sz w:val="31"/>
          <w:szCs w:val="31"/>
          <w:lang w:eastAsia="sr-Latn-RS"/>
        </w:rPr>
      </w:pPr>
      <w:bookmarkStart w:id="1" w:name="str_1"/>
      <w:bookmarkEnd w:id="1"/>
      <w:r w:rsidRPr="00034C58">
        <w:rPr>
          <w:rFonts w:ascii="Arial" w:eastAsia="Times New Roman" w:hAnsi="Arial" w:cs="Arial"/>
          <w:sz w:val="31"/>
          <w:szCs w:val="31"/>
          <w:lang w:eastAsia="sr-Latn-RS"/>
        </w:rPr>
        <w:t xml:space="preserve">I UVODNE ODREDBE </w:t>
      </w:r>
    </w:p>
    <w:p w:rsidR="00034C58" w:rsidRPr="00034C58" w:rsidRDefault="00034C58" w:rsidP="00034C58">
      <w:pPr>
        <w:spacing w:before="240" w:after="240" w:line="240" w:lineRule="auto"/>
        <w:jc w:val="center"/>
        <w:rPr>
          <w:rFonts w:ascii="Arial" w:eastAsia="Times New Roman" w:hAnsi="Arial" w:cs="Arial"/>
          <w:b/>
          <w:bCs/>
          <w:i/>
          <w:iCs/>
          <w:sz w:val="24"/>
          <w:szCs w:val="24"/>
          <w:lang w:eastAsia="sr-Latn-RS"/>
        </w:rPr>
      </w:pPr>
      <w:bookmarkStart w:id="2" w:name="str_2"/>
      <w:bookmarkEnd w:id="2"/>
      <w:r w:rsidRPr="00034C58">
        <w:rPr>
          <w:rFonts w:ascii="Arial" w:eastAsia="Times New Roman" w:hAnsi="Arial" w:cs="Arial"/>
          <w:b/>
          <w:bCs/>
          <w:i/>
          <w:iCs/>
          <w:sz w:val="24"/>
          <w:szCs w:val="24"/>
          <w:lang w:eastAsia="sr-Latn-RS"/>
        </w:rPr>
        <w:t xml:space="preserve">Predmet uređenja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3" w:name="clan_1"/>
      <w:bookmarkEnd w:id="3"/>
      <w:r w:rsidRPr="00034C58">
        <w:rPr>
          <w:rFonts w:ascii="Arial" w:eastAsia="Times New Roman" w:hAnsi="Arial" w:cs="Arial"/>
          <w:b/>
          <w:bCs/>
          <w:sz w:val="24"/>
          <w:szCs w:val="24"/>
          <w:lang w:eastAsia="sr-Latn-RS"/>
        </w:rPr>
        <w:t xml:space="preserve">Član 1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Ovim pravilnikom bliže se propisuje način uspostavljanja i organizacija sistema brzog obaveštavanja i uzbunjivanja za bezbednost hrane i hrane za životinje (u daljem tekstu: Sistem brzog obaveštavanja i uzbunjivanja). </w:t>
      </w:r>
    </w:p>
    <w:p w:rsidR="00034C58" w:rsidRPr="00034C58" w:rsidRDefault="00034C58" w:rsidP="00034C58">
      <w:pPr>
        <w:spacing w:before="240" w:after="240" w:line="240" w:lineRule="auto"/>
        <w:jc w:val="center"/>
        <w:rPr>
          <w:rFonts w:ascii="Arial" w:eastAsia="Times New Roman" w:hAnsi="Arial" w:cs="Arial"/>
          <w:b/>
          <w:bCs/>
          <w:i/>
          <w:iCs/>
          <w:sz w:val="24"/>
          <w:szCs w:val="24"/>
          <w:lang w:eastAsia="sr-Latn-RS"/>
        </w:rPr>
      </w:pPr>
      <w:bookmarkStart w:id="4" w:name="str_3"/>
      <w:bookmarkEnd w:id="4"/>
      <w:r w:rsidRPr="00034C58">
        <w:rPr>
          <w:rFonts w:ascii="Arial" w:eastAsia="Times New Roman" w:hAnsi="Arial" w:cs="Arial"/>
          <w:b/>
          <w:bCs/>
          <w:i/>
          <w:iCs/>
          <w:sz w:val="24"/>
          <w:szCs w:val="24"/>
          <w:lang w:eastAsia="sr-Latn-RS"/>
        </w:rPr>
        <w:t xml:space="preserve">Cilj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5" w:name="clan_2"/>
      <w:bookmarkEnd w:id="5"/>
      <w:r w:rsidRPr="00034C58">
        <w:rPr>
          <w:rFonts w:ascii="Arial" w:eastAsia="Times New Roman" w:hAnsi="Arial" w:cs="Arial"/>
          <w:b/>
          <w:bCs/>
          <w:sz w:val="24"/>
          <w:szCs w:val="24"/>
          <w:lang w:eastAsia="sr-Latn-RS"/>
        </w:rPr>
        <w:t xml:space="preserve">Član 2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Cilj ovog pravilnika je da obezbedi uspostavljanje Sistema brzog obaveštavanja i uzbunjivanja na teritoriji Republike Srbije, kao i uključivanje tog sistema u sistem brzog obaveštavanja za bezbednost hrane ili hrane za životinje Evropske unije ili na međunarodnom nivou, u skladu sa međunarodnim sporazumom i zakonom kojim se uređuje bezbednost hrane (u daljem tekstu: zakon). </w:t>
      </w:r>
    </w:p>
    <w:p w:rsidR="00034C58" w:rsidRPr="00034C58" w:rsidRDefault="00034C58" w:rsidP="00034C58">
      <w:pPr>
        <w:spacing w:before="240" w:after="240" w:line="240" w:lineRule="auto"/>
        <w:jc w:val="center"/>
        <w:rPr>
          <w:rFonts w:ascii="Arial" w:eastAsia="Times New Roman" w:hAnsi="Arial" w:cs="Arial"/>
          <w:b/>
          <w:bCs/>
          <w:i/>
          <w:iCs/>
          <w:sz w:val="24"/>
          <w:szCs w:val="24"/>
          <w:lang w:eastAsia="sr-Latn-RS"/>
        </w:rPr>
      </w:pPr>
      <w:bookmarkStart w:id="6" w:name="str_4"/>
      <w:bookmarkEnd w:id="6"/>
      <w:r w:rsidRPr="00034C58">
        <w:rPr>
          <w:rFonts w:ascii="Arial" w:eastAsia="Times New Roman" w:hAnsi="Arial" w:cs="Arial"/>
          <w:b/>
          <w:bCs/>
          <w:i/>
          <w:iCs/>
          <w:sz w:val="24"/>
          <w:szCs w:val="24"/>
          <w:lang w:eastAsia="sr-Latn-RS"/>
        </w:rPr>
        <w:t xml:space="preserve">Značenje izraza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7" w:name="clan_3"/>
      <w:bookmarkEnd w:id="7"/>
      <w:r w:rsidRPr="00034C58">
        <w:rPr>
          <w:rFonts w:ascii="Arial" w:eastAsia="Times New Roman" w:hAnsi="Arial" w:cs="Arial"/>
          <w:b/>
          <w:bCs/>
          <w:sz w:val="24"/>
          <w:szCs w:val="24"/>
          <w:lang w:eastAsia="sr-Latn-RS"/>
        </w:rPr>
        <w:t xml:space="preserve">Član 3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Pojedini izrazi upotrebljeni u ovom pravilniku imaju sledeće značenje: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1) </w:t>
      </w:r>
      <w:r w:rsidRPr="00034C58">
        <w:rPr>
          <w:rFonts w:ascii="Arial" w:eastAsia="Times New Roman" w:hAnsi="Arial" w:cs="Arial"/>
          <w:i/>
          <w:iCs/>
          <w:lang w:eastAsia="sr-Latn-RS"/>
        </w:rPr>
        <w:t>EU RASFF</w:t>
      </w:r>
      <w:r w:rsidRPr="00034C58">
        <w:rPr>
          <w:rFonts w:ascii="Arial" w:eastAsia="Times New Roman" w:hAnsi="Arial" w:cs="Arial"/>
          <w:lang w:eastAsia="sr-Latn-RS"/>
        </w:rPr>
        <w:t xml:space="preserve"> (eng. </w:t>
      </w:r>
      <w:r w:rsidRPr="00034C58">
        <w:rPr>
          <w:rFonts w:ascii="Arial" w:eastAsia="Times New Roman" w:hAnsi="Arial" w:cs="Arial"/>
          <w:i/>
          <w:iCs/>
          <w:lang w:eastAsia="sr-Latn-RS"/>
        </w:rPr>
        <w:t>Rapid Alert System for Food and Feed</w:t>
      </w:r>
      <w:r w:rsidRPr="00034C58">
        <w:rPr>
          <w:rFonts w:ascii="Arial" w:eastAsia="Times New Roman" w:hAnsi="Arial" w:cs="Arial"/>
          <w:lang w:eastAsia="sr-Latn-RS"/>
        </w:rPr>
        <w:t xml:space="preserve">) je sistem brzog uzbunjivanja i obaveštavanja za hranu i hranu za životinje, koji je uspostavljen kao mreža za izveštavanje o direktnoj ili indirektnoj opasnosti za zdravlje ljudi koja potiče od hrane i hrane za životinje u Evropskoj uniji;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2) </w:t>
      </w:r>
      <w:r w:rsidRPr="00034C58">
        <w:rPr>
          <w:rFonts w:ascii="Arial" w:eastAsia="Times New Roman" w:hAnsi="Arial" w:cs="Arial"/>
          <w:i/>
          <w:iCs/>
          <w:lang w:eastAsia="sr-Latn-RS"/>
        </w:rPr>
        <w:t>EU RASFF</w:t>
      </w:r>
      <w:r w:rsidRPr="00034C58">
        <w:rPr>
          <w:rFonts w:ascii="Arial" w:eastAsia="Times New Roman" w:hAnsi="Arial" w:cs="Arial"/>
          <w:lang w:eastAsia="sr-Latn-RS"/>
        </w:rPr>
        <w:t xml:space="preserve"> obaveštenje je informacija sa podacima o direktnom ili indirektnom riziku u hrani, hrani za životinje i materijalima koji dolaze u kontakt sa hranom, koju izdaje Evropska komisija;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3) </w:t>
      </w:r>
      <w:r w:rsidRPr="00034C58">
        <w:rPr>
          <w:rFonts w:ascii="Arial" w:eastAsia="Times New Roman" w:hAnsi="Arial" w:cs="Arial"/>
          <w:i/>
          <w:iCs/>
          <w:lang w:eastAsia="sr-Latn-RS"/>
        </w:rPr>
        <w:t xml:space="preserve">incident </w:t>
      </w:r>
      <w:r w:rsidRPr="00034C58">
        <w:rPr>
          <w:rFonts w:ascii="Arial" w:eastAsia="Times New Roman" w:hAnsi="Arial" w:cs="Arial"/>
          <w:lang w:eastAsia="sr-Latn-RS"/>
        </w:rPr>
        <w:t xml:space="preserve">je okolnost ili događaj koji se odnosi na utvrđivanje direktne ili indirektne opasnosti koja predstavlja direktan rizik za zdravlje ljudi i životinja;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4) </w:t>
      </w:r>
      <w:r w:rsidRPr="00034C58">
        <w:rPr>
          <w:rFonts w:ascii="Arial" w:eastAsia="Times New Roman" w:hAnsi="Arial" w:cs="Arial"/>
          <w:i/>
          <w:iCs/>
          <w:lang w:eastAsia="sr-Latn-RS"/>
        </w:rPr>
        <w:t>INFOSAN</w:t>
      </w:r>
      <w:r w:rsidRPr="00034C58">
        <w:rPr>
          <w:rFonts w:ascii="Arial" w:eastAsia="Times New Roman" w:hAnsi="Arial" w:cs="Arial"/>
          <w:lang w:eastAsia="sr-Latn-RS"/>
        </w:rPr>
        <w:t xml:space="preserve"> (eng. </w:t>
      </w:r>
      <w:r w:rsidRPr="00034C58">
        <w:rPr>
          <w:rFonts w:ascii="Arial" w:eastAsia="Times New Roman" w:hAnsi="Arial" w:cs="Arial"/>
          <w:i/>
          <w:iCs/>
          <w:lang w:eastAsia="sr-Latn-RS"/>
        </w:rPr>
        <w:t>The International Food Safety Authorities Network</w:t>
      </w:r>
      <w:r w:rsidRPr="00034C58">
        <w:rPr>
          <w:rFonts w:ascii="Arial" w:eastAsia="Times New Roman" w:hAnsi="Arial" w:cs="Arial"/>
          <w:lang w:eastAsia="sr-Latn-RS"/>
        </w:rPr>
        <w:t xml:space="preserve">) je globalna mreža nacionalnih organa nadležnih za bezbednost hrane koja služi kao mreža za razmenu </w:t>
      </w:r>
      <w:r w:rsidRPr="00034C58">
        <w:rPr>
          <w:rFonts w:ascii="Arial" w:eastAsia="Times New Roman" w:hAnsi="Arial" w:cs="Arial"/>
          <w:lang w:eastAsia="sr-Latn-RS"/>
        </w:rPr>
        <w:lastRenderedPageBreak/>
        <w:t xml:space="preserve">informacija vezanih za bezbednost hrane, a koja poboljšava saradnju na nacionalnom i međunarodnom nivou;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5) </w:t>
      </w:r>
      <w:r w:rsidRPr="00034C58">
        <w:rPr>
          <w:rFonts w:ascii="Arial" w:eastAsia="Times New Roman" w:hAnsi="Arial" w:cs="Arial"/>
          <w:i/>
          <w:iCs/>
          <w:lang w:eastAsia="sr-Latn-RS"/>
        </w:rPr>
        <w:t>kontakt tačka</w:t>
      </w:r>
      <w:r w:rsidRPr="00034C58">
        <w:rPr>
          <w:rFonts w:ascii="Arial" w:eastAsia="Times New Roman" w:hAnsi="Arial" w:cs="Arial"/>
          <w:lang w:eastAsia="sr-Latn-RS"/>
        </w:rPr>
        <w:t xml:space="preserve"> je organizaciona jedinica u nadležnom organu koja je uključena u Sistem obaveštavanja i uzbunjivanja u skladu sa ovim pravilnikom;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6) </w:t>
      </w:r>
      <w:r w:rsidRPr="00034C58">
        <w:rPr>
          <w:rFonts w:ascii="Arial" w:eastAsia="Times New Roman" w:hAnsi="Arial" w:cs="Arial"/>
          <w:i/>
          <w:iCs/>
          <w:lang w:eastAsia="sr-Latn-RS"/>
        </w:rPr>
        <w:t>Nacionalna kontakt tačka</w:t>
      </w:r>
      <w:r w:rsidRPr="00034C58">
        <w:rPr>
          <w:rFonts w:ascii="Arial" w:eastAsia="Times New Roman" w:hAnsi="Arial" w:cs="Arial"/>
          <w:lang w:eastAsia="sr-Latn-RS"/>
        </w:rPr>
        <w:t xml:space="preserve"> je Ministarstvo poljoprivrede, šumarstvo i vodoprivrede - Uprava za veterinu, koja upravlja Sistemom obaveštavanja i uzbunjivanja i koja u okviru uspostavljenog centralnog informacionog sistema razmenjuje podatke sa drugim institucijama koje učestvuju u proceni i upravljanju rizikom u Republici Srbiji, kao i relevantnim institucijama u inostranstvu;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7) </w:t>
      </w:r>
      <w:r w:rsidRPr="00034C58">
        <w:rPr>
          <w:rFonts w:ascii="Arial" w:eastAsia="Times New Roman" w:hAnsi="Arial" w:cs="Arial"/>
          <w:i/>
          <w:iCs/>
          <w:lang w:eastAsia="sr-Latn-RS"/>
        </w:rPr>
        <w:t>RASFF obaveštenje</w:t>
      </w:r>
      <w:r w:rsidRPr="00034C58">
        <w:rPr>
          <w:rFonts w:ascii="Arial" w:eastAsia="Times New Roman" w:hAnsi="Arial" w:cs="Arial"/>
          <w:lang w:eastAsia="sr-Latn-RS"/>
        </w:rPr>
        <w:t xml:space="preserve"> je informacija sa podacima o direktnom ili indirektnom riziku u hrani, hrani za životinje i materijalima koji dolaze u kontakt sa hranom koju, u okviru Sistema brzog obaveštavanja i uzbunjivanja, dostavlja Nacionalna kontakt tačka, ili kontakt tačka;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8) </w:t>
      </w:r>
      <w:r w:rsidRPr="00034C58">
        <w:rPr>
          <w:rFonts w:ascii="Arial" w:eastAsia="Times New Roman" w:hAnsi="Arial" w:cs="Arial"/>
          <w:i/>
          <w:iCs/>
          <w:lang w:eastAsia="sr-Latn-RS"/>
        </w:rPr>
        <w:t>opasnost</w:t>
      </w:r>
      <w:r w:rsidRPr="00034C58">
        <w:rPr>
          <w:rFonts w:ascii="Arial" w:eastAsia="Times New Roman" w:hAnsi="Arial" w:cs="Arial"/>
          <w:lang w:eastAsia="sr-Latn-RS"/>
        </w:rPr>
        <w:t xml:space="preserve"> je biološka, hemijska ili fizička opasnost u hrani, hrani za životinje i/ili materijalima koji dolaze u kontakt sa hranom i hranom za životinje ili stanje hrane, hrane za životinje i/ili materijala koji dolaze u kontakt sa hranom i hranom za životinje, koja može štetno da deluje na zdravlje ljudi i životinja;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9) </w:t>
      </w:r>
      <w:r w:rsidRPr="00034C58">
        <w:rPr>
          <w:rFonts w:ascii="Arial" w:eastAsia="Times New Roman" w:hAnsi="Arial" w:cs="Arial"/>
          <w:i/>
          <w:iCs/>
          <w:lang w:eastAsia="sr-Latn-RS"/>
        </w:rPr>
        <w:t>opoziv hrane</w:t>
      </w:r>
      <w:r w:rsidRPr="00034C58">
        <w:rPr>
          <w:rFonts w:ascii="Arial" w:eastAsia="Times New Roman" w:hAnsi="Arial" w:cs="Arial"/>
          <w:lang w:eastAsia="sr-Latn-RS"/>
        </w:rPr>
        <w:t xml:space="preserve"> je uklanjanje sa tržišta hrane, hrane za životinje ili materijala koji dolaze u kontakt sa hranom ili hranom za životinje, koji nisu bezbedni, uključujući hranu i hranu za životinje koja je stavljena u promet do krajnjeg potrošača;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10) </w:t>
      </w:r>
      <w:r w:rsidRPr="00034C58">
        <w:rPr>
          <w:rFonts w:ascii="Arial" w:eastAsia="Times New Roman" w:hAnsi="Arial" w:cs="Arial"/>
          <w:i/>
          <w:iCs/>
          <w:lang w:eastAsia="sr-Latn-RS"/>
        </w:rPr>
        <w:t>povlačenje</w:t>
      </w:r>
      <w:r w:rsidRPr="00034C58">
        <w:rPr>
          <w:rFonts w:ascii="Arial" w:eastAsia="Times New Roman" w:hAnsi="Arial" w:cs="Arial"/>
          <w:lang w:eastAsia="sr-Latn-RS"/>
        </w:rPr>
        <w:t xml:space="preserve"> je uklanjanje iz prometa hrane, hrane za životinje ili materijala koji dolaze u kontakt sa hranom ili hranom za životinje, koji nisu bezbedni, uključujući uklanjanje iz promet na malo, a u prometu nije došla do krajnjeg potrošača;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11) </w:t>
      </w:r>
      <w:r w:rsidRPr="00034C58">
        <w:rPr>
          <w:rFonts w:ascii="Arial" w:eastAsia="Times New Roman" w:hAnsi="Arial" w:cs="Arial"/>
          <w:i/>
          <w:iCs/>
          <w:lang w:eastAsia="sr-Latn-RS"/>
        </w:rPr>
        <w:t>RAPEX</w:t>
      </w:r>
      <w:r w:rsidRPr="00034C58">
        <w:rPr>
          <w:rFonts w:ascii="Arial" w:eastAsia="Times New Roman" w:hAnsi="Arial" w:cs="Arial"/>
          <w:lang w:eastAsia="sr-Latn-RS"/>
        </w:rPr>
        <w:t xml:space="preserve"> je sistem brze razmene informacija između država članica Evropske unije o merama i aktivnostima koje se preduzimaju u vezi sa ozbiljnim rizikom koje opasan proizvod predstavlja za zdravlje i bezbednost potrošača;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12) </w:t>
      </w:r>
      <w:r w:rsidRPr="00034C58">
        <w:rPr>
          <w:rFonts w:ascii="Arial" w:eastAsia="Times New Roman" w:hAnsi="Arial" w:cs="Arial"/>
          <w:i/>
          <w:iCs/>
          <w:lang w:eastAsia="sr-Latn-RS"/>
        </w:rPr>
        <w:t>RASFF portal</w:t>
      </w:r>
      <w:r w:rsidRPr="00034C58">
        <w:rPr>
          <w:rFonts w:ascii="Arial" w:eastAsia="Times New Roman" w:hAnsi="Arial" w:cs="Arial"/>
          <w:lang w:eastAsia="sr-Latn-RS"/>
        </w:rPr>
        <w:t xml:space="preserve"> je onlajn aplikacija, koja sadrži obaveštenje sa podacima o novim slučajevima o riziku za zdravlje, otkrivenim u hrani i hrani za životinje. Korisnicima su dostupne informacije o vrsti opasnosti i zemlji porekla opasnosti;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13) </w:t>
      </w:r>
      <w:r w:rsidRPr="00034C58">
        <w:rPr>
          <w:rFonts w:ascii="Arial" w:eastAsia="Times New Roman" w:hAnsi="Arial" w:cs="Arial"/>
          <w:i/>
          <w:iCs/>
          <w:lang w:eastAsia="sr-Latn-RS"/>
        </w:rPr>
        <w:t xml:space="preserve">rizik </w:t>
      </w:r>
      <w:r w:rsidRPr="00034C58">
        <w:rPr>
          <w:rFonts w:ascii="Arial" w:eastAsia="Times New Roman" w:hAnsi="Arial" w:cs="Arial"/>
          <w:lang w:eastAsia="sr-Latn-RS"/>
        </w:rPr>
        <w:t xml:space="preserve">je faktor verovatnoće štetnog uticaja na zdravlje i ozbiljnost tog uticaja, kao posledice postojanja direktne ili indirektne opasnosti za zdravlje ljudi i životinja, koji može biti izazvan hranom ili hranom za životinje ili materijalima koji dolaze u kontakt sa hranom ili hranom za životinje;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14) </w:t>
      </w:r>
      <w:r w:rsidRPr="00034C58">
        <w:rPr>
          <w:rFonts w:ascii="Arial" w:eastAsia="Times New Roman" w:hAnsi="Arial" w:cs="Arial"/>
          <w:i/>
          <w:iCs/>
          <w:lang w:eastAsia="sr-Latn-RS"/>
        </w:rPr>
        <w:t>subjekt u poslovanju hranom ili hranom za životinje</w:t>
      </w:r>
      <w:r w:rsidRPr="00034C58">
        <w:rPr>
          <w:rFonts w:ascii="Arial" w:eastAsia="Times New Roman" w:hAnsi="Arial" w:cs="Arial"/>
          <w:lang w:eastAsia="sr-Latn-RS"/>
        </w:rPr>
        <w:t xml:space="preserve"> je pravno ili fizičko lice, odnosno preduzetnik, odgovorno za ispunjenje zakonskih uslova za poslovanje hranom ili hranom za životinje kojom upravlja. </w:t>
      </w:r>
    </w:p>
    <w:p w:rsidR="00034C58" w:rsidRPr="00034C58" w:rsidRDefault="00034C58" w:rsidP="00034C58">
      <w:pPr>
        <w:spacing w:before="240" w:after="240" w:line="240" w:lineRule="auto"/>
        <w:jc w:val="center"/>
        <w:rPr>
          <w:rFonts w:ascii="Arial" w:eastAsia="Times New Roman" w:hAnsi="Arial" w:cs="Arial"/>
          <w:b/>
          <w:bCs/>
          <w:i/>
          <w:iCs/>
          <w:sz w:val="24"/>
          <w:szCs w:val="24"/>
          <w:lang w:eastAsia="sr-Latn-RS"/>
        </w:rPr>
      </w:pPr>
      <w:bookmarkStart w:id="8" w:name="str_5"/>
      <w:bookmarkEnd w:id="8"/>
      <w:r w:rsidRPr="00034C58">
        <w:rPr>
          <w:rFonts w:ascii="Arial" w:eastAsia="Times New Roman" w:hAnsi="Arial" w:cs="Arial"/>
          <w:b/>
          <w:bCs/>
          <w:i/>
          <w:iCs/>
          <w:sz w:val="24"/>
          <w:szCs w:val="24"/>
          <w:lang w:eastAsia="sr-Latn-RS"/>
        </w:rPr>
        <w:t xml:space="preserve">Primena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9" w:name="clan_4"/>
      <w:bookmarkEnd w:id="9"/>
      <w:r w:rsidRPr="00034C58">
        <w:rPr>
          <w:rFonts w:ascii="Arial" w:eastAsia="Times New Roman" w:hAnsi="Arial" w:cs="Arial"/>
          <w:b/>
          <w:bCs/>
          <w:sz w:val="24"/>
          <w:szCs w:val="24"/>
          <w:lang w:eastAsia="sr-Latn-RS"/>
        </w:rPr>
        <w:t xml:space="preserve">Član 4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Ovaj pravilnik se primenjuje u slučaju pojave direktnog ili indirektnog rizika za zdravlje ljudi i životinja čiji je uzrok hrana ili hrana za životinje (u daljem tekstu: direktni ili indirektni rizik za zdravlje), i to: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1) kada je utvrđena opasnost u hrani ili hrani za životinje;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2) kada nije utvrđena opasnost u hrani ili hrani za životinje, ali postoje odgovarajući naučni podaci koji ukazuju na vezu između njihove upotrebe i pojave štetnog uticaja na zdravlje ljudi, odnosno životinja;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3) radi primene načela predostrožnosti u skladu sa zakonom. </w:t>
      </w:r>
    </w:p>
    <w:p w:rsidR="00034C58" w:rsidRPr="00034C58" w:rsidRDefault="00034C58" w:rsidP="00034C58">
      <w:pPr>
        <w:spacing w:after="0" w:line="240" w:lineRule="auto"/>
        <w:jc w:val="center"/>
        <w:rPr>
          <w:rFonts w:ascii="Arial" w:eastAsia="Times New Roman" w:hAnsi="Arial" w:cs="Arial"/>
          <w:sz w:val="31"/>
          <w:szCs w:val="31"/>
          <w:lang w:eastAsia="sr-Latn-RS"/>
        </w:rPr>
      </w:pPr>
      <w:bookmarkStart w:id="10" w:name="str_6"/>
      <w:bookmarkEnd w:id="10"/>
      <w:r w:rsidRPr="00034C58">
        <w:rPr>
          <w:rFonts w:ascii="Arial" w:eastAsia="Times New Roman" w:hAnsi="Arial" w:cs="Arial"/>
          <w:sz w:val="31"/>
          <w:szCs w:val="31"/>
          <w:lang w:eastAsia="sr-Latn-RS"/>
        </w:rPr>
        <w:t xml:space="preserve">II NAČIN USPOSTAVLJANJA I ORGANIZACIJA SISTEMA BRZOG OBAVEŠTAVANJA I UZBUNJIVANJA </w:t>
      </w:r>
    </w:p>
    <w:p w:rsidR="00034C58" w:rsidRPr="00034C58" w:rsidRDefault="00034C58" w:rsidP="00034C58">
      <w:pPr>
        <w:spacing w:before="240" w:after="240" w:line="240" w:lineRule="auto"/>
        <w:jc w:val="center"/>
        <w:rPr>
          <w:rFonts w:ascii="Arial" w:eastAsia="Times New Roman" w:hAnsi="Arial" w:cs="Arial"/>
          <w:b/>
          <w:bCs/>
          <w:i/>
          <w:iCs/>
          <w:sz w:val="24"/>
          <w:szCs w:val="24"/>
          <w:lang w:eastAsia="sr-Latn-RS"/>
        </w:rPr>
      </w:pPr>
      <w:bookmarkStart w:id="11" w:name="str_7"/>
      <w:bookmarkEnd w:id="11"/>
      <w:r w:rsidRPr="00034C58">
        <w:rPr>
          <w:rFonts w:ascii="Arial" w:eastAsia="Times New Roman" w:hAnsi="Arial" w:cs="Arial"/>
          <w:b/>
          <w:bCs/>
          <w:i/>
          <w:iCs/>
          <w:sz w:val="24"/>
          <w:szCs w:val="24"/>
          <w:lang w:eastAsia="sr-Latn-RS"/>
        </w:rPr>
        <w:t xml:space="preserve">1. Cilj uspostavljanja Sistema brzog obaveštavanja i uzbunjivanja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12" w:name="clan_5"/>
      <w:bookmarkEnd w:id="12"/>
      <w:r w:rsidRPr="00034C58">
        <w:rPr>
          <w:rFonts w:ascii="Arial" w:eastAsia="Times New Roman" w:hAnsi="Arial" w:cs="Arial"/>
          <w:b/>
          <w:bCs/>
          <w:sz w:val="24"/>
          <w:szCs w:val="24"/>
          <w:lang w:eastAsia="sr-Latn-RS"/>
        </w:rPr>
        <w:t xml:space="preserve">Član 5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Sistem brzog obaveštavanja i uzbunjivanja uspostavlja se na teritoriji Republike Srbije kao mreža za izveštavanje o direktnom ili indirektnom riziku za zdravlje.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Izveštavanje iz stava 1. ovog člana obuhvata usklađene aktivnosti koje se odnose na kontinuiranu razmenu RASFF obaveštenja i drugih obaveštenja i podataka sa drugim institucijama koje učestvuju u proceni i upravljanju rizikom u Republici Srbiji i sa relevantnim institucijama u inostranstvu.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Sistem brzog obaveštavanja i uzbunjivanja obezbeđuje brzi protok informacija i dostavljanje podataka o službenim kontrolama i o preduzimanju odgovarajućih kontrolnih aktivnosti i/ili mera. </w:t>
      </w:r>
    </w:p>
    <w:p w:rsidR="00034C58" w:rsidRPr="00034C58" w:rsidRDefault="00034C58" w:rsidP="00034C58">
      <w:pPr>
        <w:spacing w:before="240" w:after="240" w:line="240" w:lineRule="auto"/>
        <w:jc w:val="center"/>
        <w:rPr>
          <w:rFonts w:ascii="Arial" w:eastAsia="Times New Roman" w:hAnsi="Arial" w:cs="Arial"/>
          <w:b/>
          <w:bCs/>
          <w:i/>
          <w:iCs/>
          <w:sz w:val="24"/>
          <w:szCs w:val="24"/>
          <w:lang w:eastAsia="sr-Latn-RS"/>
        </w:rPr>
      </w:pPr>
      <w:bookmarkStart w:id="13" w:name="str_8"/>
      <w:bookmarkEnd w:id="13"/>
      <w:r w:rsidRPr="00034C58">
        <w:rPr>
          <w:rFonts w:ascii="Arial" w:eastAsia="Times New Roman" w:hAnsi="Arial" w:cs="Arial"/>
          <w:b/>
          <w:bCs/>
          <w:i/>
          <w:iCs/>
          <w:sz w:val="24"/>
          <w:szCs w:val="24"/>
          <w:lang w:eastAsia="sr-Latn-RS"/>
        </w:rPr>
        <w:t xml:space="preserve">2. RASFF obaveštenje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14" w:name="clan_6"/>
      <w:bookmarkEnd w:id="14"/>
      <w:r w:rsidRPr="00034C58">
        <w:rPr>
          <w:rFonts w:ascii="Arial" w:eastAsia="Times New Roman" w:hAnsi="Arial" w:cs="Arial"/>
          <w:b/>
          <w:bCs/>
          <w:sz w:val="24"/>
          <w:szCs w:val="24"/>
          <w:lang w:eastAsia="sr-Latn-RS"/>
        </w:rPr>
        <w:t xml:space="preserve">Član 6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RASFF obaveštenje sadrži informacije koje se odnose na: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1) hranu ili hranu za životinje koja je uzrok opasnosti za zdravlje ljudi ili životinja;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2) pojavu ozbiljne bolesti ljudi ili životinja koja može biti povezana sa upotrebom hrane i hrane za životinje;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3) informacije dostavljene od strane subjekta u poslovanju hranom i hranom za životinje u pogledu uslova higijene hrane i hrane za životinje, koje ukazuju na opasnost za zdravlje ljudi i životinja.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Direktan ili indirektan rizik za zdravlje predstavlja hrana ili hrana za životinje iz stava 1. ovog člana, koja sadrži: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1) supstance koje su zabranjene u skladu sa posebnim propisom kojim se uređuju rezidue u oblasti veterinarstva;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2) rezidue sredstava za zaštitu bilja, ili sadrži rezidue koje prelaze maksimalno dozvoljene količine, utvrđene posebnim propisom kojim se uređuju ostaci sredstava za zaštitu bilja;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3) supstance koje su kancerogene, mutagene ili teratogene ili ako sadržaj ovih supstanci prelazi maksimalno dozvoljene količine, utvrđene posebnim propisima kojima se uređuje proizvodnja i promet opasnih materija;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4) plesni, mikotoksine, bakterije, odnosno njihove toksine, alge, parazite, viruse ili njihove matabolite, koji svojom prirodom, količinom ili prisustvom priona mogu predstavljati rizik za zdravlje ljudi;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5) radioaktivne kumulativne elemente koji prelaze maksimalno dozvoljene količine utvrđene posebnim propisom kojim se uređuje zaštita od jonizujućeg zračenja;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6) genetski modifikovanu hranu za koju nije izdata dozvola u skladu sa posebnim propisom kojim se uređuju genetski modifikovani organizmi;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7) novu hranu za koju nije izdata dozvola u skladu sa zakonom;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8) sastojke koji nisu dozvoljeni u dijetetskim proizvodima, dečijoj hrani, dijetetskim suplementima, aditivima, aromama, enzimskim preparatima i pomoćnim sredstvima u skladu sa zakonom;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9) strano telo čije prisustvo konzumacijom hrane može da dovede do fizičke povrede;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10) druge supstance i proizvode za koje nadležni organ smatra da predstavljaju direktan ili indirektan rizik za zdravlje, uključujući i materijale čija je proizvodnja, promet i upotreba utvrđena posebnim propisom kojim se uređuju predmeti opšte upotrebe, a koji dolaze u kontakt sa hranom (u daljem tekstu: materijali koji dolaze u kontakt sa hranom).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15" w:name="clan_7"/>
      <w:bookmarkEnd w:id="15"/>
      <w:r w:rsidRPr="00034C58">
        <w:rPr>
          <w:rFonts w:ascii="Arial" w:eastAsia="Times New Roman" w:hAnsi="Arial" w:cs="Arial"/>
          <w:b/>
          <w:bCs/>
          <w:sz w:val="24"/>
          <w:szCs w:val="24"/>
          <w:lang w:eastAsia="sr-Latn-RS"/>
        </w:rPr>
        <w:t xml:space="preserve">Član 7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RASFF obaveštenje sačinjava se na osnovu informacija o incidentu, odnosno direktnom ili indirektnom riziku za zdravlje, koje može da dostavi organ nadležan za sprovođenje službene kontrole, laboratorija koja obavlja poslove u oblasti bezbednosti hrane, kao i subjekt u poslovanju hranom i hranom za životinje, u skladu sa zakonom i ovim pravilnikom.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RASFF obaveštenje sačinjava se i na osnovu EU RASFF obaveštenja u skladu sa zakonom i ovim pravilnikom. </w:t>
      </w:r>
    </w:p>
    <w:p w:rsidR="00034C58" w:rsidRPr="00034C58" w:rsidRDefault="00034C58" w:rsidP="00034C58">
      <w:pPr>
        <w:spacing w:before="240" w:after="240" w:line="240" w:lineRule="auto"/>
        <w:jc w:val="center"/>
        <w:rPr>
          <w:rFonts w:ascii="Arial" w:eastAsia="Times New Roman" w:hAnsi="Arial" w:cs="Arial"/>
          <w:b/>
          <w:bCs/>
          <w:i/>
          <w:iCs/>
          <w:sz w:val="24"/>
          <w:szCs w:val="24"/>
          <w:lang w:eastAsia="sr-Latn-RS"/>
        </w:rPr>
      </w:pPr>
      <w:bookmarkStart w:id="16" w:name="str_9"/>
      <w:bookmarkEnd w:id="16"/>
      <w:r w:rsidRPr="00034C58">
        <w:rPr>
          <w:rFonts w:ascii="Arial" w:eastAsia="Times New Roman" w:hAnsi="Arial" w:cs="Arial"/>
          <w:b/>
          <w:bCs/>
          <w:i/>
          <w:iCs/>
          <w:sz w:val="24"/>
          <w:szCs w:val="24"/>
          <w:lang w:eastAsia="sr-Latn-RS"/>
        </w:rPr>
        <w:t xml:space="preserve">3. Organizacija Sistema brzog obaveštavanja i upozoravanja </w:t>
      </w:r>
    </w:p>
    <w:p w:rsidR="00034C58" w:rsidRPr="00034C58" w:rsidRDefault="00034C58" w:rsidP="00034C58">
      <w:pPr>
        <w:spacing w:before="240" w:after="240" w:line="240" w:lineRule="auto"/>
        <w:jc w:val="center"/>
        <w:rPr>
          <w:rFonts w:ascii="Arial" w:eastAsia="Times New Roman" w:hAnsi="Arial" w:cs="Arial"/>
          <w:b/>
          <w:bCs/>
          <w:sz w:val="24"/>
          <w:szCs w:val="24"/>
          <w:lang w:eastAsia="sr-Latn-RS"/>
        </w:rPr>
      </w:pPr>
      <w:bookmarkStart w:id="17" w:name="str_10"/>
      <w:bookmarkEnd w:id="17"/>
      <w:r w:rsidRPr="00034C58">
        <w:rPr>
          <w:rFonts w:ascii="Arial" w:eastAsia="Times New Roman" w:hAnsi="Arial" w:cs="Arial"/>
          <w:b/>
          <w:bCs/>
          <w:sz w:val="24"/>
          <w:szCs w:val="24"/>
          <w:lang w:eastAsia="sr-Latn-RS"/>
        </w:rPr>
        <w:t xml:space="preserve">Nacionalna kontakt tačka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18" w:name="clan_8"/>
      <w:bookmarkEnd w:id="18"/>
      <w:r w:rsidRPr="00034C58">
        <w:rPr>
          <w:rFonts w:ascii="Arial" w:eastAsia="Times New Roman" w:hAnsi="Arial" w:cs="Arial"/>
          <w:b/>
          <w:bCs/>
          <w:sz w:val="24"/>
          <w:szCs w:val="24"/>
          <w:lang w:eastAsia="sr-Latn-RS"/>
        </w:rPr>
        <w:t xml:space="preserve">Član 8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Sistemom brzog obaveštavanja i upozoravanja upravlja Nacionalna kontakt tačka u skladu sa zakonom i ovim pravilnikom.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Upravljanje iz stava 1. ovog pravilnika, obuhvata: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1) primanje informacija o incidentu, odnosno direktnom ili indirektnom riziku za zdravlje;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2) obradu obaveštenja i traženje mišljenja o proceni rizika od Stručnog saveta za procenu rizika u oblasti bezbednosti hrane (u daljem tekstu: Savet), ako je to potrebno;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3) pripremu, izdavanje i dostavljanje obaveštenja, odgovornoj kontakt tački;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4) sakupljanje podataka od strane kontakt tačaka, kao i stručnih mišljenja od strane Saveta iz oblasti koja je predmet obaveštenja;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5) koordinaciju aktivnosti koje se sprovode preko kontakt tačke.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Aktivnosti iz stava 2. tačka 5) ovog člana odnose se na: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1) dostavljanje primljenih obaveštenja od strane Nacionalne kontakt tačke nadležnoj inspekciji;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2) dostavljanje obaveštenja stručnjacima iz odgovarajuće oblasti, koji predlažu potrebne aktivnosti i mere, ako je to potrebno;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3) prikupljanje podataka za pripremu obaveštenja i izveštaja i njihovo dostavljanje Nacionalnoj kontakt tački;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4) sprovođenje potrebnih kontrolnih aktivnosti i/ili mera u vezi primljenog obaveštenja. </w:t>
      </w:r>
    </w:p>
    <w:p w:rsidR="00034C58" w:rsidRPr="00034C58" w:rsidRDefault="00034C58" w:rsidP="00034C58">
      <w:pPr>
        <w:spacing w:before="240" w:after="240" w:line="240" w:lineRule="auto"/>
        <w:jc w:val="center"/>
        <w:rPr>
          <w:rFonts w:ascii="Arial" w:eastAsia="Times New Roman" w:hAnsi="Arial" w:cs="Arial"/>
          <w:b/>
          <w:bCs/>
          <w:sz w:val="24"/>
          <w:szCs w:val="24"/>
          <w:lang w:eastAsia="sr-Latn-RS"/>
        </w:rPr>
      </w:pPr>
      <w:bookmarkStart w:id="19" w:name="str_11"/>
      <w:bookmarkEnd w:id="19"/>
      <w:r w:rsidRPr="00034C58">
        <w:rPr>
          <w:rFonts w:ascii="Arial" w:eastAsia="Times New Roman" w:hAnsi="Arial" w:cs="Arial"/>
          <w:b/>
          <w:bCs/>
          <w:sz w:val="24"/>
          <w:szCs w:val="24"/>
          <w:lang w:eastAsia="sr-Latn-RS"/>
        </w:rPr>
        <w:t xml:space="preserve">Kontakt tačka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20" w:name="clan_9"/>
      <w:bookmarkEnd w:id="20"/>
      <w:r w:rsidRPr="00034C58">
        <w:rPr>
          <w:rFonts w:ascii="Arial" w:eastAsia="Times New Roman" w:hAnsi="Arial" w:cs="Arial"/>
          <w:b/>
          <w:bCs/>
          <w:sz w:val="24"/>
          <w:szCs w:val="24"/>
          <w:lang w:eastAsia="sr-Latn-RS"/>
        </w:rPr>
        <w:t xml:space="preserve">Član 9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Kontakt tačke u Sistemu brzog obaveštavanja i uzbunjivanja u okviru ministarstva nadležnog za poslove poljoprivrede i ministarstva nadležnog za poslove zdravlja, jesu: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1) za hranu životinjskog porekla i hranu za životinje - veterinarska inspekcija i granična veterinarska inspekcija;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2) za hranu biljnog porekla - poljoprivredna inspekcija, fitosanitarna inspekcija i granična fitosanitarna inspekcija;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3) za materijale koji dolaze u kontakt sa hranom, kao i za hranu koja je u skladu sa zakonom pod kontrolom ministarstva nadležnog za poslove zdravlja - sanitarna inspekcija.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Kontakt tačka je i ministarstvo nadležno za poslove trgovine - poslovi tržišne inspekcije i povezivanje sa RAPEX, u skladu sa posebnim propisom kojim se uređuje opšta bezbednost proizvoda.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 slučaju potrebe u okviru Sistema brzog obaveštavanja i uzbunjivanja, uspostavlja se i saradnja sa ministarstvom nadležnim za unutrašnje poslove, ministarstvom nadležnim za odbranu, ministarstvom nadležnim za poslove carine, u skladu sa posebnim propisima. </w:t>
      </w:r>
    </w:p>
    <w:p w:rsidR="00034C58" w:rsidRPr="00034C58" w:rsidRDefault="00034C58" w:rsidP="00034C58">
      <w:pPr>
        <w:spacing w:before="240" w:after="240" w:line="240" w:lineRule="auto"/>
        <w:jc w:val="center"/>
        <w:rPr>
          <w:rFonts w:ascii="Arial" w:eastAsia="Times New Roman" w:hAnsi="Arial" w:cs="Arial"/>
          <w:b/>
          <w:bCs/>
          <w:i/>
          <w:iCs/>
          <w:sz w:val="24"/>
          <w:szCs w:val="24"/>
          <w:lang w:eastAsia="sr-Latn-RS"/>
        </w:rPr>
      </w:pPr>
      <w:bookmarkStart w:id="21" w:name="str_12"/>
      <w:bookmarkEnd w:id="21"/>
      <w:r w:rsidRPr="00034C58">
        <w:rPr>
          <w:rFonts w:ascii="Arial" w:eastAsia="Times New Roman" w:hAnsi="Arial" w:cs="Arial"/>
          <w:b/>
          <w:bCs/>
          <w:i/>
          <w:iCs/>
          <w:sz w:val="24"/>
          <w:szCs w:val="24"/>
          <w:lang w:eastAsia="sr-Latn-RS"/>
        </w:rPr>
        <w:t xml:space="preserve">4. Razmena obaveštenja i podataka </w:t>
      </w:r>
    </w:p>
    <w:p w:rsidR="00034C58" w:rsidRPr="00034C58" w:rsidRDefault="00034C58" w:rsidP="00034C58">
      <w:pPr>
        <w:spacing w:before="240" w:after="240" w:line="240" w:lineRule="auto"/>
        <w:jc w:val="center"/>
        <w:rPr>
          <w:rFonts w:ascii="Arial" w:eastAsia="Times New Roman" w:hAnsi="Arial" w:cs="Arial"/>
          <w:b/>
          <w:bCs/>
          <w:sz w:val="24"/>
          <w:szCs w:val="24"/>
          <w:lang w:eastAsia="sr-Latn-RS"/>
        </w:rPr>
      </w:pPr>
      <w:bookmarkStart w:id="22" w:name="str_13"/>
      <w:bookmarkEnd w:id="22"/>
      <w:r w:rsidRPr="00034C58">
        <w:rPr>
          <w:rFonts w:ascii="Arial" w:eastAsia="Times New Roman" w:hAnsi="Arial" w:cs="Arial"/>
          <w:b/>
          <w:bCs/>
          <w:sz w:val="24"/>
          <w:szCs w:val="24"/>
          <w:lang w:eastAsia="sr-Latn-RS"/>
        </w:rPr>
        <w:t xml:space="preserve">a) Način razmene obaveštenja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23" w:name="clan_10"/>
      <w:bookmarkEnd w:id="23"/>
      <w:r w:rsidRPr="00034C58">
        <w:rPr>
          <w:rFonts w:ascii="Arial" w:eastAsia="Times New Roman" w:hAnsi="Arial" w:cs="Arial"/>
          <w:b/>
          <w:bCs/>
          <w:sz w:val="24"/>
          <w:szCs w:val="24"/>
          <w:lang w:eastAsia="sr-Latn-RS"/>
        </w:rPr>
        <w:t xml:space="preserve">Član 10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Razmena obaveštenja, u zavisnosti od rizika, obavlja se između Nacionalne kontakt i kontakt tačaka preko RASFF obaveštenja, i to kao: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1) RASFF - Upozorenje;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2) RASFF - Informacija;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3) RASFF - Odbijanje na granici;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4) RASFF - Novosti;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5) RASFF - Dodatno obaveštenje. </w:t>
      </w:r>
    </w:p>
    <w:p w:rsidR="00034C58" w:rsidRPr="00034C58" w:rsidRDefault="00034C58" w:rsidP="00034C58">
      <w:pPr>
        <w:spacing w:before="240" w:after="240" w:line="240" w:lineRule="auto"/>
        <w:jc w:val="center"/>
        <w:rPr>
          <w:rFonts w:ascii="Arial" w:eastAsia="Times New Roman" w:hAnsi="Arial" w:cs="Arial"/>
          <w:i/>
          <w:iCs/>
          <w:sz w:val="24"/>
          <w:szCs w:val="24"/>
          <w:lang w:eastAsia="sr-Latn-RS"/>
        </w:rPr>
      </w:pPr>
      <w:r w:rsidRPr="00034C58">
        <w:rPr>
          <w:rFonts w:ascii="Arial" w:eastAsia="Times New Roman" w:hAnsi="Arial" w:cs="Arial"/>
          <w:i/>
          <w:iCs/>
          <w:sz w:val="24"/>
          <w:szCs w:val="24"/>
          <w:lang w:eastAsia="sr-Latn-RS"/>
        </w:rPr>
        <w:t xml:space="preserve">RASFF - Upozorenje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24" w:name="clan_11"/>
      <w:bookmarkEnd w:id="24"/>
      <w:r w:rsidRPr="00034C58">
        <w:rPr>
          <w:rFonts w:ascii="Arial" w:eastAsia="Times New Roman" w:hAnsi="Arial" w:cs="Arial"/>
          <w:b/>
          <w:bCs/>
          <w:sz w:val="24"/>
          <w:szCs w:val="24"/>
          <w:lang w:eastAsia="sr-Latn-RS"/>
        </w:rPr>
        <w:t xml:space="preserve">Član 11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 slučaju da se stavi u promet hrana i hrana za životinje koja predstavlja direktan ili indirektan rizik za zdravlje, pri čemu je potrebno hitno preduzimanje kontrolnih aktivnosti i/ili mera, dostavlja se RASFF - Upozorenje na obrascu koji je dat u Prilogu 1 - RASFF - Upozorenje (u daljem tekstu: Prilog 1), koji je odštampan uz ovaj pravilnik i čini njegov sastavni deo.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Obaveštenje iz stava 1. ovog člana Nacionalna kontakt tačka, bez odlaganja, dostavlja nadležnoj kontakt tački kao i u slučaju da to obaveštenje ne sadrži sve podatke iz Priloga 1. ovog pravilnika.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Podaci koji moraju odmah da se dostave su informacije o hrani ili hrani za životinje na koju se odnosi obaveštenje, kao i podaci o riziku koji identifikovana opasnost predstavlja za zdravlje ljudi i životinja.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Ako se RASFF - Upozorenje dostavlja van radnog vremena, obavezan je kontakt svih učesnika u Sistemu brzog obaveštavanja i uzbunjivanja, i to putem telefona predviđenog za hitne situacije.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 prijemu obaveštenja iz stava 1. ovog člana, nadležni organ hitno vrši opoziv hrane, kao i kontrolne aktivnosti i/ili mere u skladu sa zakonom. </w:t>
      </w:r>
    </w:p>
    <w:p w:rsidR="00034C58" w:rsidRPr="00034C58" w:rsidRDefault="00034C58" w:rsidP="00034C58">
      <w:pPr>
        <w:spacing w:before="240" w:after="240" w:line="240" w:lineRule="auto"/>
        <w:jc w:val="center"/>
        <w:rPr>
          <w:rFonts w:ascii="Arial" w:eastAsia="Times New Roman" w:hAnsi="Arial" w:cs="Arial"/>
          <w:i/>
          <w:iCs/>
          <w:sz w:val="24"/>
          <w:szCs w:val="24"/>
          <w:lang w:eastAsia="sr-Latn-RS"/>
        </w:rPr>
      </w:pPr>
      <w:r w:rsidRPr="00034C58">
        <w:rPr>
          <w:rFonts w:ascii="Arial" w:eastAsia="Times New Roman" w:hAnsi="Arial" w:cs="Arial"/>
          <w:i/>
          <w:iCs/>
          <w:sz w:val="24"/>
          <w:szCs w:val="24"/>
          <w:lang w:eastAsia="sr-Latn-RS"/>
        </w:rPr>
        <w:t xml:space="preserve">RASFF - Informacija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25" w:name="clan_12"/>
      <w:bookmarkEnd w:id="25"/>
      <w:r w:rsidRPr="00034C58">
        <w:rPr>
          <w:rFonts w:ascii="Arial" w:eastAsia="Times New Roman" w:hAnsi="Arial" w:cs="Arial"/>
          <w:b/>
          <w:bCs/>
          <w:sz w:val="24"/>
          <w:szCs w:val="24"/>
          <w:lang w:eastAsia="sr-Latn-RS"/>
        </w:rPr>
        <w:t xml:space="preserve">Član 12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Kada se u hrani i hrani za životinje utvrdi direktan ili indirektan rizik za zdravlje, a ta hrana nije stavljena u promet, dostavlja se RASFF - Informacija na obrascu koji je dat u Prilogu 2 - RASFF - Informacija (u daljem tekstu: Prilog 2), koji je odštampan uz ovaj pravilnik i čini njegov sastavni deo.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Obaveštenje iz stava 1. ovog člana Nacionalna kontakt tačka, bez odlaganja, dostavlja nadležnoj kontakt tački i u slučaju da to obaveštenje ne sadrži sve podatke iz Priloga 1. ovog pravilnika.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 slučaju da se Nacionalnoj kontakt tački dostavi EU RASFF obaveštenje, i to kao RASFF - informacija o direktnom ili indirektnom riziku za zdravlje ljudi i životinja u državi članici Evropske unije, prosleđuje se kontakt tačkama, ali se ne zahteva hitno preduzimanje mera.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Ako Nacionalna kontakt tačka, u slučaju iz st. 1. i 3. ovog člana, ima dodatne informacije da hrana ili hrana za životinje predstavlja direktan ili indirektan rizik za zdravlje i da je potrebno hitno preduzimanje kontrolnih aktivnosti i/ili mera, može da umesto RASFF - Informacija dostavi RASFF - Upozorenje. </w:t>
      </w:r>
    </w:p>
    <w:p w:rsidR="00034C58" w:rsidRPr="00034C58" w:rsidRDefault="00034C58" w:rsidP="00034C58">
      <w:pPr>
        <w:spacing w:before="240" w:after="240" w:line="240" w:lineRule="auto"/>
        <w:jc w:val="center"/>
        <w:rPr>
          <w:rFonts w:ascii="Arial" w:eastAsia="Times New Roman" w:hAnsi="Arial" w:cs="Arial"/>
          <w:i/>
          <w:iCs/>
          <w:sz w:val="24"/>
          <w:szCs w:val="24"/>
          <w:lang w:eastAsia="sr-Latn-RS"/>
        </w:rPr>
      </w:pPr>
      <w:r w:rsidRPr="00034C58">
        <w:rPr>
          <w:rFonts w:ascii="Arial" w:eastAsia="Times New Roman" w:hAnsi="Arial" w:cs="Arial"/>
          <w:i/>
          <w:iCs/>
          <w:sz w:val="24"/>
          <w:szCs w:val="24"/>
          <w:lang w:eastAsia="sr-Latn-RS"/>
        </w:rPr>
        <w:t xml:space="preserve">RASFF - Odbijanje na granici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26" w:name="clan_13"/>
      <w:bookmarkEnd w:id="26"/>
      <w:r w:rsidRPr="00034C58">
        <w:rPr>
          <w:rFonts w:ascii="Arial" w:eastAsia="Times New Roman" w:hAnsi="Arial" w:cs="Arial"/>
          <w:b/>
          <w:bCs/>
          <w:sz w:val="24"/>
          <w:szCs w:val="24"/>
          <w:lang w:eastAsia="sr-Latn-RS"/>
        </w:rPr>
        <w:t xml:space="preserve">Član 13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Kada se na graničnom prelazu Republike Srbije zabrani uvoz pošiljke hrane ili hrane za životinje, za koju je ispitivanjem utvrđeno da predstavlja rizik za zdravlje, dostavlja se RASFF - Odbijanje na granici, na obrascu koji je dat u Prilogu 3 - RASFF - Odbijanje na granici (u daljem tekstu: Prilog 3), koji je odštampan uz ovaj pravilnik i čini njegov sastavni deo.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Obaveštenje iz stava 1. ovog člana dostavlja Nacionalna kontakt tačka svim graničnim prelazima, kako bi se pojačala kontrola i sprečio ulazak pošiljke na drugom graničnom prelazu.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Ako granična inspekcija na graničnom prelazu ispitivanjem utvrdi da pošiljka hrane ili hrane za životinje predstavlja rizik za zdravlje ljudi, preko kontakt tačke dostavlja se Nacionalnoj kontakt tački odgovarajuća dokumentacija. </w:t>
      </w:r>
    </w:p>
    <w:p w:rsidR="00034C58" w:rsidRPr="00034C58" w:rsidRDefault="00034C58" w:rsidP="00034C58">
      <w:pPr>
        <w:spacing w:before="240" w:after="240" w:line="240" w:lineRule="auto"/>
        <w:jc w:val="center"/>
        <w:rPr>
          <w:rFonts w:ascii="Arial" w:eastAsia="Times New Roman" w:hAnsi="Arial" w:cs="Arial"/>
          <w:i/>
          <w:iCs/>
          <w:sz w:val="24"/>
          <w:szCs w:val="24"/>
          <w:lang w:eastAsia="sr-Latn-RS"/>
        </w:rPr>
      </w:pPr>
      <w:r w:rsidRPr="00034C58">
        <w:rPr>
          <w:rFonts w:ascii="Arial" w:eastAsia="Times New Roman" w:hAnsi="Arial" w:cs="Arial"/>
          <w:i/>
          <w:iCs/>
          <w:sz w:val="24"/>
          <w:szCs w:val="24"/>
          <w:lang w:eastAsia="sr-Latn-RS"/>
        </w:rPr>
        <w:t xml:space="preserve">RASFF - Novosti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27" w:name="clan_14"/>
      <w:bookmarkEnd w:id="27"/>
      <w:r w:rsidRPr="00034C58">
        <w:rPr>
          <w:rFonts w:ascii="Arial" w:eastAsia="Times New Roman" w:hAnsi="Arial" w:cs="Arial"/>
          <w:b/>
          <w:bCs/>
          <w:sz w:val="24"/>
          <w:szCs w:val="24"/>
          <w:lang w:eastAsia="sr-Latn-RS"/>
        </w:rPr>
        <w:t xml:space="preserve">Član 14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 slučaju da Nacionalna kontakt tačka dobije novu informaciju koja se odnosi na bezbednost hrane ili hrane za životinje za koju se smatra da je od interesa za sprovođenje službene kontrole, takva informacija se dostavlja kao RASFF - Novosti. </w:t>
      </w:r>
    </w:p>
    <w:p w:rsidR="00034C58" w:rsidRPr="00034C58" w:rsidRDefault="00034C58" w:rsidP="00034C58">
      <w:pPr>
        <w:spacing w:before="240" w:after="240" w:line="240" w:lineRule="auto"/>
        <w:jc w:val="center"/>
        <w:rPr>
          <w:rFonts w:ascii="Arial" w:eastAsia="Times New Roman" w:hAnsi="Arial" w:cs="Arial"/>
          <w:i/>
          <w:iCs/>
          <w:sz w:val="24"/>
          <w:szCs w:val="24"/>
          <w:lang w:eastAsia="sr-Latn-RS"/>
        </w:rPr>
      </w:pPr>
      <w:r w:rsidRPr="00034C58">
        <w:rPr>
          <w:rFonts w:ascii="Arial" w:eastAsia="Times New Roman" w:hAnsi="Arial" w:cs="Arial"/>
          <w:i/>
          <w:iCs/>
          <w:sz w:val="24"/>
          <w:szCs w:val="24"/>
          <w:lang w:eastAsia="sr-Latn-RS"/>
        </w:rPr>
        <w:t xml:space="preserve">RASFF - Dodatno obaveštenje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28" w:name="clan_15"/>
      <w:bookmarkEnd w:id="28"/>
      <w:r w:rsidRPr="00034C58">
        <w:rPr>
          <w:rFonts w:ascii="Arial" w:eastAsia="Times New Roman" w:hAnsi="Arial" w:cs="Arial"/>
          <w:b/>
          <w:bCs/>
          <w:sz w:val="24"/>
          <w:szCs w:val="24"/>
          <w:lang w:eastAsia="sr-Latn-RS"/>
        </w:rPr>
        <w:t xml:space="preserve">Član 15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Kada se pojave bilo kakve dodatne informacije koje se odnose na bezbednost hrane ili hrane za životinje, a u vezi su sa izdatim prvim obaveštenjima iz čl. 11, 12. i 13. ovog pravilnika (u daljem tekstu: prvo obaveštenje), dostavlja se RASFF - Dodatno obaveštenje na obrascima iz Priloga 1, 2 i 3. ovog pravilnika, koji sadrže te dodatne informacije.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Obaveštenje iz stava 1. ovog člana dostavlja se, bez odlaganja, kontakt tački.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Ako su po prijemu prvog obaveštenja, nadležni organi preduzeli određene aktivnosti i/ili mere u skladu sa zakonom, o tome šalju detaljne podatke u skladu sa stavom 1. ovog člana.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Ako su aktivnosti i/ili mere iz stava 3. ovog člana obuhvatale zadržavanje ili vraćanje hrane ili hrane za životinje u zemlju porekla, nadležni organ dostavlja odgovarajuće informacije o vraćenoj hrani, odnosno hrani za životinje, osim ako te informacije nisu već uključene u prvo obaveštenje. </w:t>
      </w:r>
    </w:p>
    <w:p w:rsidR="00034C58" w:rsidRPr="00034C58" w:rsidRDefault="00034C58" w:rsidP="00034C58">
      <w:pPr>
        <w:spacing w:before="240" w:after="240" w:line="240" w:lineRule="auto"/>
        <w:jc w:val="center"/>
        <w:rPr>
          <w:rFonts w:ascii="Arial" w:eastAsia="Times New Roman" w:hAnsi="Arial" w:cs="Arial"/>
          <w:b/>
          <w:bCs/>
          <w:sz w:val="24"/>
          <w:szCs w:val="24"/>
          <w:lang w:eastAsia="sr-Latn-RS"/>
        </w:rPr>
      </w:pPr>
      <w:bookmarkStart w:id="29" w:name="str_14"/>
      <w:bookmarkEnd w:id="29"/>
      <w:r w:rsidRPr="00034C58">
        <w:rPr>
          <w:rFonts w:ascii="Arial" w:eastAsia="Times New Roman" w:hAnsi="Arial" w:cs="Arial"/>
          <w:b/>
          <w:bCs/>
          <w:sz w:val="24"/>
          <w:szCs w:val="24"/>
          <w:lang w:eastAsia="sr-Latn-RS"/>
        </w:rPr>
        <w:t xml:space="preserve">b) Način verifikacije obaveštenja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30" w:name="clan_16"/>
      <w:bookmarkEnd w:id="30"/>
      <w:r w:rsidRPr="00034C58">
        <w:rPr>
          <w:rFonts w:ascii="Arial" w:eastAsia="Times New Roman" w:hAnsi="Arial" w:cs="Arial"/>
          <w:b/>
          <w:bCs/>
          <w:sz w:val="24"/>
          <w:szCs w:val="24"/>
          <w:lang w:eastAsia="sr-Latn-RS"/>
        </w:rPr>
        <w:t xml:space="preserve">Član 16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Pre dostavljanja obaveštenja iz člana 10. ovog pravilnika vrši se: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1) provera podataka u obaveštenju (da li su odgovarajući, potpuni i čitki);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2) provera pravnog osnova navedenog u obaveštenju za utvrđenu neusaglašenost sa propisima iz člana 6. stav 2. ovog pravilnika;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3) provera usklađenosti tih obaveštenja sa zahtevima navedenim u ovom pravilniku;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4) identifikacija subjekta u poslovanju hranom, i/ili opasnosti i/ili zemlje, koji se ponavljaju u odnosu na prvo obaveštenje. </w:t>
      </w:r>
    </w:p>
    <w:p w:rsidR="00034C58" w:rsidRPr="00034C58" w:rsidRDefault="00034C58" w:rsidP="00034C58">
      <w:pPr>
        <w:spacing w:before="240" w:after="240" w:line="240" w:lineRule="auto"/>
        <w:jc w:val="center"/>
        <w:rPr>
          <w:rFonts w:ascii="Arial" w:eastAsia="Times New Roman" w:hAnsi="Arial" w:cs="Arial"/>
          <w:b/>
          <w:bCs/>
          <w:sz w:val="24"/>
          <w:szCs w:val="24"/>
          <w:lang w:eastAsia="sr-Latn-RS"/>
        </w:rPr>
      </w:pPr>
      <w:bookmarkStart w:id="31" w:name="str_15"/>
      <w:bookmarkEnd w:id="31"/>
      <w:r w:rsidRPr="00034C58">
        <w:rPr>
          <w:rFonts w:ascii="Arial" w:eastAsia="Times New Roman" w:hAnsi="Arial" w:cs="Arial"/>
          <w:b/>
          <w:bCs/>
          <w:sz w:val="24"/>
          <w:szCs w:val="24"/>
          <w:lang w:eastAsia="sr-Latn-RS"/>
        </w:rPr>
        <w:t xml:space="preserve">v) Dobijanje EU RASFF obaveštenja i drugih podataka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32" w:name="clan_17"/>
      <w:bookmarkEnd w:id="32"/>
      <w:r w:rsidRPr="00034C58">
        <w:rPr>
          <w:rFonts w:ascii="Arial" w:eastAsia="Times New Roman" w:hAnsi="Arial" w:cs="Arial"/>
          <w:b/>
          <w:bCs/>
          <w:sz w:val="24"/>
          <w:szCs w:val="24"/>
          <w:lang w:eastAsia="sr-Latn-RS"/>
        </w:rPr>
        <w:t xml:space="preserve">Član 17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 slučaju da Nacionalna kontakt tačka dobije EU RASFF obaveštenje i druge podatke od strane relevantnih institucija iz inostranstva, vrši se njihova obrada i, ako je to potrebno, traži mišljenje o proceni rizika.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Na osnovu obaveštenja i podataka iz stava 1. ovog člana sačinjava se odgovarajuće RASFF obaveštenje iz člana 10. ovog pravilnika i dostavlja se nadležnoj kontakt tački. </w:t>
      </w:r>
    </w:p>
    <w:p w:rsidR="00034C58" w:rsidRPr="00034C58" w:rsidRDefault="00034C58" w:rsidP="00034C58">
      <w:pPr>
        <w:spacing w:before="240" w:after="240" w:line="240" w:lineRule="auto"/>
        <w:jc w:val="center"/>
        <w:rPr>
          <w:rFonts w:ascii="Arial" w:eastAsia="Times New Roman" w:hAnsi="Arial" w:cs="Arial"/>
          <w:b/>
          <w:bCs/>
          <w:sz w:val="24"/>
          <w:szCs w:val="24"/>
          <w:lang w:eastAsia="sr-Latn-RS"/>
        </w:rPr>
      </w:pPr>
      <w:bookmarkStart w:id="33" w:name="str_16"/>
      <w:bookmarkEnd w:id="33"/>
      <w:r w:rsidRPr="00034C58">
        <w:rPr>
          <w:rFonts w:ascii="Arial" w:eastAsia="Times New Roman" w:hAnsi="Arial" w:cs="Arial"/>
          <w:b/>
          <w:bCs/>
          <w:sz w:val="24"/>
          <w:szCs w:val="24"/>
          <w:lang w:eastAsia="sr-Latn-RS"/>
        </w:rPr>
        <w:t xml:space="preserve">g) Dobijanje obaveštenja o incidentu i RASFF obaveštenja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34" w:name="clan_18"/>
      <w:bookmarkEnd w:id="34"/>
      <w:r w:rsidRPr="00034C58">
        <w:rPr>
          <w:rFonts w:ascii="Arial" w:eastAsia="Times New Roman" w:hAnsi="Arial" w:cs="Arial"/>
          <w:b/>
          <w:bCs/>
          <w:sz w:val="24"/>
          <w:szCs w:val="24"/>
          <w:lang w:eastAsia="sr-Latn-RS"/>
        </w:rPr>
        <w:t xml:space="preserve">Član 18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 slučaju incidenta na teritoriji Republike Srbije, kada hrana ili hrana za životinje predstavlja direktan ili indirektan rizik za zdravlje, a stavljena je u promet i napustila je, odnosno postoji mogućnost da napusti teritoriju Republike Srbije, na osnovu informacija od strane subjekta iz člana 7. stav 1. ovog pravilnika, sačinjava se RASFF obaveštenje od strane kontakt tačke.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Obaveštenje o incidentu iz stava 1. ovog člana dostavlja se Nacionalnoj kontakt tački u vidu RASFF - Upozorenja.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 slučaju potrebe, Nacionalna kontakt tačka u saradnji sa kontakt tačkom prikuplja podatke koji se odnose na: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1) hranu ili hranu za životinje (vrsta/kategorija hrane, naziv hrane, trgovački naziv, rok upotrebe, oznaka proizvodne partije/lota, poreklo hrane i hrane za životinje, lista distribucije vrste i broja pakovanja proizvoda, količina, sertifikati za uvezenu hranu i hranu za životinje);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2) subjekte u poslovanju hranom (naziv, adresa, zemlja porekla, telefon, faks), uključujući broj odobrenja, odnosno registracije objekta);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3) rezultate laboratorijskih ispitivanja;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4) prirodu i obim bilo koje bolesti povezane sa hranom ili hranom za životinje koja je predmet obaveštenja;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5) kontrolne aktivnosti i/ili mere koje je preduzeo organ nadležan za sprovođenje službene kontrole;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6) aktivnosti i mere preduzete od strane subjekta u poslovanju hranom ili hranom za životinje;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7) ostale relevantne informacije.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Na osnovu obaveštenja iz stava 2. ovog člana, odnosno podataka iz stava 3. ovog člana, dostavlja se Evropskoj komisiji odgovarajuće obaveštenje iz člana 10. ovog pravilnika od strane Nacionalne kontakt tačke. </w:t>
      </w:r>
    </w:p>
    <w:p w:rsidR="00034C58" w:rsidRPr="00034C58" w:rsidRDefault="00034C58" w:rsidP="00034C58">
      <w:pPr>
        <w:spacing w:before="240" w:after="240" w:line="240" w:lineRule="auto"/>
        <w:jc w:val="center"/>
        <w:rPr>
          <w:rFonts w:ascii="Arial" w:eastAsia="Times New Roman" w:hAnsi="Arial" w:cs="Arial"/>
          <w:b/>
          <w:bCs/>
          <w:sz w:val="24"/>
          <w:szCs w:val="24"/>
          <w:lang w:eastAsia="sr-Latn-RS"/>
        </w:rPr>
      </w:pPr>
      <w:bookmarkStart w:id="35" w:name="str_17"/>
      <w:bookmarkEnd w:id="35"/>
      <w:r w:rsidRPr="00034C58">
        <w:rPr>
          <w:rFonts w:ascii="Arial" w:eastAsia="Times New Roman" w:hAnsi="Arial" w:cs="Arial"/>
          <w:b/>
          <w:bCs/>
          <w:sz w:val="24"/>
          <w:szCs w:val="24"/>
          <w:lang w:eastAsia="sr-Latn-RS"/>
        </w:rPr>
        <w:t xml:space="preserve">d) Povlačenje, izmene i dopuna obaveštenja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36" w:name="clan_19"/>
      <w:bookmarkEnd w:id="36"/>
      <w:r w:rsidRPr="00034C58">
        <w:rPr>
          <w:rFonts w:ascii="Arial" w:eastAsia="Times New Roman" w:hAnsi="Arial" w:cs="Arial"/>
          <w:b/>
          <w:bCs/>
          <w:sz w:val="24"/>
          <w:szCs w:val="24"/>
          <w:lang w:eastAsia="sr-Latn-RS"/>
        </w:rPr>
        <w:t xml:space="preserve">Član 19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Svako obaveštenje može da bude povučeno, ako je neosnovano ili netačno. </w:t>
      </w:r>
    </w:p>
    <w:p w:rsidR="00034C58" w:rsidRPr="00034C58" w:rsidRDefault="00034C58" w:rsidP="00034C58">
      <w:pPr>
        <w:spacing w:before="240" w:after="240" w:line="240" w:lineRule="auto"/>
        <w:jc w:val="center"/>
        <w:rPr>
          <w:rFonts w:ascii="Arial" w:eastAsia="Times New Roman" w:hAnsi="Arial" w:cs="Arial"/>
          <w:b/>
          <w:bCs/>
          <w:sz w:val="24"/>
          <w:szCs w:val="24"/>
          <w:lang w:eastAsia="sr-Latn-RS"/>
        </w:rPr>
      </w:pPr>
      <w:bookmarkStart w:id="37" w:name="str_18"/>
      <w:bookmarkEnd w:id="37"/>
      <w:r w:rsidRPr="00034C58">
        <w:rPr>
          <w:rFonts w:ascii="Arial" w:eastAsia="Times New Roman" w:hAnsi="Arial" w:cs="Arial"/>
          <w:b/>
          <w:bCs/>
          <w:sz w:val="24"/>
          <w:szCs w:val="24"/>
          <w:lang w:eastAsia="sr-Latn-RS"/>
        </w:rPr>
        <w:t xml:space="preserve">đ) Prestanak direktnog ili indirektnog rizika za zdravlje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38" w:name="clan_20"/>
      <w:bookmarkEnd w:id="38"/>
      <w:r w:rsidRPr="00034C58">
        <w:rPr>
          <w:rFonts w:ascii="Arial" w:eastAsia="Times New Roman" w:hAnsi="Arial" w:cs="Arial"/>
          <w:b/>
          <w:bCs/>
          <w:sz w:val="24"/>
          <w:szCs w:val="24"/>
          <w:lang w:eastAsia="sr-Latn-RS"/>
        </w:rPr>
        <w:t xml:space="preserve">Član 20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 prestanku direktnog ili indirektnog rizika za zdravlje, kao i o preduzetim potrebnim kontrolnim aktivnostima i/ili merama, obaveštavaju se kontakt tačke od strane Nacionalne kontakt tačke. </w:t>
      </w:r>
    </w:p>
    <w:p w:rsidR="00034C58" w:rsidRPr="00034C58" w:rsidRDefault="00034C58" w:rsidP="00034C58">
      <w:pPr>
        <w:spacing w:before="240" w:after="240" w:line="240" w:lineRule="auto"/>
        <w:jc w:val="center"/>
        <w:rPr>
          <w:rFonts w:ascii="Arial" w:eastAsia="Times New Roman" w:hAnsi="Arial" w:cs="Arial"/>
          <w:b/>
          <w:bCs/>
          <w:sz w:val="24"/>
          <w:szCs w:val="24"/>
          <w:lang w:eastAsia="sr-Latn-RS"/>
        </w:rPr>
      </w:pPr>
      <w:bookmarkStart w:id="39" w:name="str_19"/>
      <w:bookmarkEnd w:id="39"/>
      <w:r w:rsidRPr="00034C58">
        <w:rPr>
          <w:rFonts w:ascii="Arial" w:eastAsia="Times New Roman" w:hAnsi="Arial" w:cs="Arial"/>
          <w:b/>
          <w:bCs/>
          <w:sz w:val="24"/>
          <w:szCs w:val="24"/>
          <w:lang w:eastAsia="sr-Latn-RS"/>
        </w:rPr>
        <w:t xml:space="preserve">e) Način prosleđivanja obaveštenja i podataka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40" w:name="clan_21"/>
      <w:bookmarkEnd w:id="40"/>
      <w:r w:rsidRPr="00034C58">
        <w:rPr>
          <w:rFonts w:ascii="Arial" w:eastAsia="Times New Roman" w:hAnsi="Arial" w:cs="Arial"/>
          <w:b/>
          <w:bCs/>
          <w:sz w:val="24"/>
          <w:szCs w:val="24"/>
          <w:lang w:eastAsia="sr-Latn-RS"/>
        </w:rPr>
        <w:t xml:space="preserve">Član 21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Komunikacija i razmena obaveštenja i podataka u okviru uspostavljenog centralnog informacionog sistema obavlja se putem elektronske pošte.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 slučaju nefunkcionisanja sistema obaveštavanja putem elektronske pošte, obaveštenja i podaci razmenjuju se putem telefaksa i telefona.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Nacionalna kontakt tačka i kontakt tačka su dostupne za komunikaciju i razmenu obaveštenja i podataka 24 sata, sedam dana u nedelji. </w:t>
      </w:r>
    </w:p>
    <w:p w:rsidR="00034C58" w:rsidRPr="00034C58" w:rsidRDefault="00034C58" w:rsidP="00034C58">
      <w:pPr>
        <w:spacing w:after="0" w:line="240" w:lineRule="auto"/>
        <w:jc w:val="center"/>
        <w:rPr>
          <w:rFonts w:ascii="Arial" w:eastAsia="Times New Roman" w:hAnsi="Arial" w:cs="Arial"/>
          <w:sz w:val="31"/>
          <w:szCs w:val="31"/>
          <w:lang w:eastAsia="sr-Latn-RS"/>
        </w:rPr>
      </w:pPr>
      <w:bookmarkStart w:id="41" w:name="str_20"/>
      <w:bookmarkEnd w:id="41"/>
      <w:r w:rsidRPr="00034C58">
        <w:rPr>
          <w:rFonts w:ascii="Arial" w:eastAsia="Times New Roman" w:hAnsi="Arial" w:cs="Arial"/>
          <w:sz w:val="31"/>
          <w:szCs w:val="31"/>
          <w:lang w:eastAsia="sr-Latn-RS"/>
        </w:rPr>
        <w:t xml:space="preserve">III ZAVRŠNA ODREDBA </w:t>
      </w:r>
    </w:p>
    <w:p w:rsidR="00034C58" w:rsidRPr="00034C58" w:rsidRDefault="00034C58" w:rsidP="00034C58">
      <w:pPr>
        <w:spacing w:before="240" w:after="120" w:line="240" w:lineRule="auto"/>
        <w:jc w:val="center"/>
        <w:rPr>
          <w:rFonts w:ascii="Arial" w:eastAsia="Times New Roman" w:hAnsi="Arial" w:cs="Arial"/>
          <w:b/>
          <w:bCs/>
          <w:sz w:val="24"/>
          <w:szCs w:val="24"/>
          <w:lang w:eastAsia="sr-Latn-RS"/>
        </w:rPr>
      </w:pPr>
      <w:bookmarkStart w:id="42" w:name="clan_22"/>
      <w:bookmarkEnd w:id="42"/>
      <w:r w:rsidRPr="00034C58">
        <w:rPr>
          <w:rFonts w:ascii="Arial" w:eastAsia="Times New Roman" w:hAnsi="Arial" w:cs="Arial"/>
          <w:b/>
          <w:bCs/>
          <w:sz w:val="24"/>
          <w:szCs w:val="24"/>
          <w:lang w:eastAsia="sr-Latn-RS"/>
        </w:rPr>
        <w:t xml:space="preserve">Član 22 </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Ovaj pravilnik stupa na snagu osmog dana od dana objavljivanja u "Službenom glasniku Republike Srbije". </w:t>
      </w:r>
    </w:p>
    <w:p w:rsidR="00034C58" w:rsidRPr="00034C58" w:rsidRDefault="00034C58" w:rsidP="00034C58">
      <w:pPr>
        <w:spacing w:after="0" w:line="240" w:lineRule="auto"/>
        <w:jc w:val="center"/>
        <w:rPr>
          <w:rFonts w:ascii="Arial" w:eastAsia="Times New Roman" w:hAnsi="Arial" w:cs="Arial"/>
          <w:b/>
          <w:bCs/>
          <w:sz w:val="31"/>
          <w:szCs w:val="31"/>
          <w:lang w:eastAsia="sr-Latn-RS"/>
        </w:rPr>
      </w:pPr>
      <w:bookmarkStart w:id="43" w:name="str_21"/>
      <w:bookmarkEnd w:id="43"/>
      <w:r w:rsidRPr="00034C58">
        <w:rPr>
          <w:rFonts w:ascii="Arial" w:eastAsia="Times New Roman" w:hAnsi="Arial" w:cs="Arial"/>
          <w:b/>
          <w:bCs/>
          <w:sz w:val="31"/>
          <w:szCs w:val="31"/>
          <w:lang w:eastAsia="sr-Latn-RS"/>
        </w:rPr>
        <w:t xml:space="preserve">Prilog 1 </w:t>
      </w:r>
    </w:p>
    <w:p w:rsidR="00034C58" w:rsidRPr="00034C58" w:rsidRDefault="00034C58" w:rsidP="00034C58">
      <w:pPr>
        <w:spacing w:after="0" w:line="240" w:lineRule="auto"/>
        <w:jc w:val="center"/>
        <w:rPr>
          <w:rFonts w:ascii="Arial" w:eastAsia="Times New Roman" w:hAnsi="Arial" w:cs="Arial"/>
          <w:b/>
          <w:bCs/>
          <w:sz w:val="31"/>
          <w:szCs w:val="31"/>
          <w:lang w:eastAsia="sr-Latn-RS"/>
        </w:rPr>
      </w:pPr>
      <w:r w:rsidRPr="00034C58">
        <w:rPr>
          <w:rFonts w:ascii="Arial" w:eastAsia="Times New Roman" w:hAnsi="Arial" w:cs="Arial"/>
          <w:b/>
          <w:bCs/>
          <w:sz w:val="31"/>
          <w:szCs w:val="31"/>
          <w:lang w:eastAsia="sr-Latn-RS"/>
        </w:rPr>
        <w:t xml:space="preserve">SISTEM BRZOG OBAVEŠTAVANJA I UZBUNJIVANJA ZA BEZBEDNOST HRANE ILI HRANE ZA ŽIVOTINJE </w:t>
      </w:r>
      <w:r w:rsidRPr="00034C58">
        <w:rPr>
          <w:rFonts w:ascii="Arial" w:eastAsia="Times New Roman" w:hAnsi="Arial" w:cs="Arial"/>
          <w:b/>
          <w:bCs/>
          <w:sz w:val="31"/>
          <w:szCs w:val="31"/>
          <w:lang w:eastAsia="sr-Latn-RS"/>
        </w:rPr>
        <w:br/>
        <w:t xml:space="preserve">RASFF - UPOZORENJE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551"/>
        <w:gridCol w:w="6561"/>
      </w:tblGrid>
      <w:tr w:rsidR="00034C58" w:rsidRPr="00034C58" w:rsidTr="00034C58">
        <w:trPr>
          <w:tblCellSpacing w:w="0" w:type="dxa"/>
        </w:trPr>
        <w:tc>
          <w:tcPr>
            <w:tcW w:w="1400" w:type="pct"/>
            <w:hideMark/>
          </w:tcPr>
          <w:p w:rsidR="00034C58" w:rsidRPr="00034C58" w:rsidRDefault="00034C58" w:rsidP="00034C58">
            <w:pPr>
              <w:spacing w:before="100" w:beforeAutospacing="1" w:after="100" w:afterAutospacing="1" w:line="240" w:lineRule="auto"/>
              <w:jc w:val="center"/>
              <w:rPr>
                <w:rFonts w:ascii="Arial" w:eastAsia="Times New Roman" w:hAnsi="Arial" w:cs="Arial"/>
                <w:b/>
                <w:bCs/>
                <w:lang w:eastAsia="sr-Latn-RS"/>
              </w:rPr>
            </w:pPr>
            <w:r w:rsidRPr="00034C58">
              <w:rPr>
                <w:rFonts w:ascii="Arial" w:eastAsia="Times New Roman" w:hAnsi="Arial" w:cs="Arial"/>
                <w:b/>
                <w:bCs/>
                <w:lang w:eastAsia="sr-Latn-RS"/>
              </w:rPr>
              <w:t xml:space="preserve">Obaveštenje sa tržišta </w:t>
            </w:r>
          </w:p>
        </w:tc>
        <w:tc>
          <w:tcPr>
            <w:tcW w:w="3600" w:type="pct"/>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hideMark/>
          </w:tcPr>
          <w:p w:rsidR="00034C58" w:rsidRPr="00034C58" w:rsidRDefault="00034C58" w:rsidP="00034C58">
            <w:pPr>
              <w:spacing w:before="100" w:beforeAutospacing="1" w:after="100" w:afterAutospacing="1" w:line="240" w:lineRule="auto"/>
              <w:jc w:val="center"/>
              <w:rPr>
                <w:rFonts w:ascii="Arial" w:eastAsia="Times New Roman" w:hAnsi="Arial" w:cs="Arial"/>
                <w:b/>
                <w:bCs/>
                <w:lang w:eastAsia="sr-Latn-RS"/>
              </w:rPr>
            </w:pPr>
            <w:r w:rsidRPr="00034C58">
              <w:rPr>
                <w:rFonts w:ascii="Arial" w:eastAsia="Times New Roman" w:hAnsi="Arial" w:cs="Arial"/>
                <w:b/>
                <w:bCs/>
                <w:lang w:eastAsia="sr-Latn-RS"/>
              </w:rPr>
              <w:t xml:space="preserve">Opšte informacije </w:t>
            </w:r>
          </w:p>
        </w:tc>
        <w:tc>
          <w:tcPr>
            <w:tcW w:w="0" w:type="auto"/>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2582"/>
        <w:gridCol w:w="6640"/>
      </w:tblGrid>
      <w:tr w:rsidR="00034C58" w:rsidRPr="00034C58" w:rsidTr="00034C58">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Tip obaveštenja* </w:t>
            </w:r>
          </w:p>
        </w:tc>
        <w:tc>
          <w:tcPr>
            <w:tcW w:w="36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hrana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lastRenderedPageBreak/>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materijal koji dolazi u kontakt sa hranom</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hrana za životinje </w:t>
            </w: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Zemlja koja se obaveštava *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 predmeta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Osnova za obaveštenje*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službena kontrola na tržištu</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službena kontrola po RASFF obaveštenju</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kontrola na granici - pošiljka puštena u promet</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žalba potrošača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samokontrola subjekta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pojava trovanja hranom </w:t>
            </w: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Obaveštenje iz RASFF odnosi se na broj: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Datum obaveštenja*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Zemlje koje treba upozoriti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Opasnosti: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1902"/>
        <w:gridCol w:w="1910"/>
        <w:gridCol w:w="5410"/>
      </w:tblGrid>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Kategorija opasnosti*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(potencijalni) patogeni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kvar</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alergeni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slaba ili nedovoljna kontrola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biokontaminenti (ostali)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biotoksini (ostali)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hemijski kontaminenti (ostali)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neodgovarajući sastav</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aditivi u hrani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aditivi u hrani za životinje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strana tela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GMO/nova hrana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teški metali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industrijski kontaminenti (ostali)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nepotpuna /netačna deklaracija ili nedostatak iste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migracija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mikotoksini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organoleptičke promene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neadekvatno/neispravno pakovanje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parazitarne invazije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rezidue pesticida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radijacija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rezidue vet. med. proizvoda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transmisivne spongiformne encefalopatije (TSEs)</w:t>
            </w:r>
            <w:r w:rsidRPr="00034C58">
              <w:rPr>
                <w:rFonts w:ascii="Arial" w:eastAsia="Times New Roman" w:hAnsi="Arial" w:cs="Arial"/>
                <w:lang w:eastAsia="sr-Latn-RS"/>
              </w:rPr>
              <w:br/>
              <w:t xml:space="preserve">Ostalo: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Utvrđena opasnost*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Rezultati ispitivanja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analitičke jedinice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Superanaliza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potvrđeno / / analitičke jedinice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nije rađena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lastRenderedPageBreak/>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u toku</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nije potvrđeno </w:t>
            </w: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Uzorkovanje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datum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 uzoraka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metoda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mesto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distributer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uvoznik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maloprodaja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velikoprodaja </w:t>
            </w:r>
            <w:r w:rsidRPr="00034C58">
              <w:rPr>
                <w:rFonts w:ascii="Webdings" w:eastAsia="Times New Roman" w:hAnsi="Webdings" w:cs="Arial"/>
                <w:sz w:val="18"/>
                <w:szCs w:val="18"/>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proizvođač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prerađivač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na mestu ulaska</w:t>
            </w:r>
            <w:r w:rsidRPr="00034C58">
              <w:rPr>
                <w:rFonts w:ascii="Arial" w:eastAsia="Times New Roman" w:hAnsi="Arial" w:cs="Arial"/>
                <w:lang w:eastAsia="sr-Latn-RS"/>
              </w:rPr>
              <w:br/>
              <w:t xml:space="preserve">ostalo/ime: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Naziv laboratorije: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Ispitivanja/ analize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obrada uzoraka</w:t>
            </w:r>
            <w:r w:rsidRPr="00034C58">
              <w:rPr>
                <w:rFonts w:ascii="Arial" w:eastAsia="Times New Roman" w:hAnsi="Arial" w:cs="Arial"/>
                <w:lang w:eastAsia="sr-Latn-RS"/>
              </w:rPr>
              <w:br/>
              <w:t xml:space="preserve">analitički matriks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metoda ispitivanja/</w:t>
            </w:r>
            <w:r w:rsidRPr="00034C58">
              <w:rPr>
                <w:rFonts w:ascii="Arial" w:eastAsia="Times New Roman" w:hAnsi="Arial" w:cs="Arial"/>
                <w:lang w:eastAsia="sr-Latn-RS"/>
              </w:rPr>
              <w:br/>
              <w:t xml:space="preserve">analize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Ugrožena populacija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Vrsta bolesti/simptomi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Proizvod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1232"/>
        <w:gridCol w:w="1777"/>
        <w:gridCol w:w="6213"/>
      </w:tblGrid>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Vrsta/Kategorija proizvoda* </w:t>
            </w:r>
          </w:p>
        </w:tc>
        <w:tc>
          <w:tcPr>
            <w:tcW w:w="35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alkoholna pića (osim vina)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vino</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živi školjkaši i njihovi proizvodi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glavonošci i njihovi proizvodi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žitarice i pekarski proizvodi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kakao, poluproizvodi od kakaoa, kafa i čaj</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konditori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ljuskari i njihovi proizvodi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dijetetski proizvodi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so za ishranu ljudi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masti i ulja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hrana za životinje koje će biti hrana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riba i proizvodi ribarstva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materijali koji dolaze u kontakt sa hranom</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voće i povrće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bilje i začini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med i mleč</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meso i proizvodi od mesa (osim mesa živine)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meso živine i proizvodi od mesa živine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mleko i proizvodi od mleka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bezalkoholna pića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orašasti plodovi, njihovi proizvodi i semenke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hrana za životinje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gotova jela i grickalice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supe, bujoni i sosevi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Povezanost proizvoda sa proizvodom iz prethodnog </w:t>
            </w:r>
            <w:r w:rsidRPr="00034C58">
              <w:rPr>
                <w:rFonts w:ascii="Arial" w:eastAsia="Times New Roman" w:hAnsi="Arial" w:cs="Arial"/>
                <w:lang w:eastAsia="sr-Latn-RS"/>
              </w:rPr>
              <w:lastRenderedPageBreak/>
              <w:t xml:space="preserve">obaveštenja (ako ih je bilo)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lastRenderedPageBreak/>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dodatni lotovi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razno</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lastRenderedPageBreak/>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sastojak</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prerađeni proizvod</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sirovina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Naziv proizvoda </w:t>
            </w:r>
            <w:r w:rsidRPr="00034C58">
              <w:rPr>
                <w:rFonts w:ascii="Arial" w:eastAsia="Times New Roman" w:hAnsi="Arial" w:cs="Arial"/>
                <w:lang w:eastAsia="sr-Latn-RS"/>
              </w:rPr>
              <w:br/>
              <w:t xml:space="preserve">(sa etikete/deklaracije)*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Opis proizvoda </w:t>
            </w:r>
          </w:p>
        </w:tc>
        <w:tc>
          <w:tcPr>
            <w:tcW w:w="6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marka/trgovačko ime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Izgled proizvoda</w:t>
            </w:r>
            <w:r w:rsidRPr="00034C58">
              <w:rPr>
                <w:rFonts w:ascii="Arial" w:eastAsia="Times New Roman" w:hAnsi="Arial" w:cs="Arial"/>
                <w:lang w:eastAsia="sr-Latn-RS"/>
              </w:rPr>
              <w:br/>
              <w:t xml:space="preserve">(npr. pakovanja)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 barkoda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ostale informacije sa etikete/</w:t>
            </w:r>
            <w:r w:rsidRPr="00034C58">
              <w:rPr>
                <w:rFonts w:ascii="Arial" w:eastAsia="Times New Roman" w:hAnsi="Arial" w:cs="Arial"/>
                <w:lang w:eastAsia="sr-Latn-RS"/>
              </w:rPr>
              <w:br/>
              <w:t xml:space="preserve">deklaracije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jedinična količina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jedinica, g, kg, m, l </w:t>
            </w: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Rizik/Mere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1938"/>
        <w:gridCol w:w="716"/>
        <w:gridCol w:w="608"/>
        <w:gridCol w:w="2004"/>
        <w:gridCol w:w="3956"/>
      </w:tblGrid>
      <w:tr w:rsidR="00034C58" w:rsidRPr="00034C58" w:rsidTr="00034C5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Status distribucije (da li je proizvod dospeo u druge zemlje)*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distribucija na tržištu (moguća)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distribucija ograničena na zemlju koja je predmet obaveštenja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informacija o distribuciji još uvek nije dostupna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nema zaliha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je već konzumiran/potrošen</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proizvod sa isteklim rokom upotrebe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Rizik*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ozbiljan:</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da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ne </w:t>
            </w:r>
          </w:p>
        </w:tc>
        <w:tc>
          <w:tcPr>
            <w:tcW w:w="25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u odnosu: 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zdravlje ljudi;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životinja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životnu sredinu </w:t>
            </w:r>
          </w:p>
        </w:tc>
      </w:tr>
      <w:tr w:rsidR="00034C58" w:rsidRPr="00034C58" w:rsidTr="00034C5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 suprotnosti sa propisom*: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1250" w:type="pct"/>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obim: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evropski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nacionalni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internacionalni standardi </w:t>
            </w: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maksimalno dozvoljeni nivo: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before="100" w:beforeAutospacing="1" w:after="100" w:afterAutospacing="1" w:line="240" w:lineRule="auto"/>
              <w:ind w:left="1134" w:hanging="142"/>
              <w:rPr>
                <w:rFonts w:ascii="Arial" w:eastAsia="Times New Roman" w:hAnsi="Arial" w:cs="Arial"/>
                <w:lang w:eastAsia="sr-Latn-RS"/>
              </w:rPr>
            </w:pPr>
            <w:r w:rsidRPr="00034C58">
              <w:rPr>
                <w:rFonts w:ascii="Arial" w:eastAsia="Times New Roman" w:hAnsi="Arial" w:cs="Arial"/>
                <w:lang w:eastAsia="sr-Latn-RS"/>
              </w:rPr>
              <w:t xml:space="preserve">analitička jedinica </w:t>
            </w:r>
          </w:p>
        </w:tc>
      </w:tr>
      <w:tr w:rsidR="00034C58" w:rsidRPr="00034C58" w:rsidTr="00034C5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Dobrovoljne mere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opozvan od potrošača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vraćen pošiljaocu</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povučen sa tržišta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uništen/predeklarisan</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upotrebljen za: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fizička obrada (kiselinom, kuvanje, zamrzavanje, toplotna obrada, sortiranje)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obaveštenje dostavljeno primaocima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javno upozorenje/mediji/štampa</w:t>
            </w:r>
            <w:r w:rsidRPr="00034C58">
              <w:rPr>
                <w:rFonts w:ascii="Arial" w:eastAsia="Times New Roman" w:hAnsi="Arial" w:cs="Arial"/>
                <w:lang w:eastAsia="sr-Latn-RS"/>
              </w:rPr>
              <w:br/>
              <w:t xml:space="preserve">ostale informacije: </w:t>
            </w:r>
          </w:p>
        </w:tc>
      </w:tr>
      <w:tr w:rsidR="00034C58" w:rsidRPr="00034C58" w:rsidTr="00034C5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Obavezne mere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opozvan od potrošača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uništen/zadržan/predeklarisan/zaplenjen</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fizička obrada (kiselinom, kuvanje, zamrzavanje, toplotna obrada, sortiranje)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obaveštenje primaocima dostavljeno</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javno upozorenje/mediji/štampa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pojačana kontrola</w:t>
            </w:r>
            <w:r w:rsidRPr="00034C58">
              <w:rPr>
                <w:rFonts w:ascii="Arial" w:eastAsia="Times New Roman" w:hAnsi="Arial" w:cs="Arial"/>
                <w:lang w:eastAsia="sr-Latn-RS"/>
              </w:rPr>
              <w:br/>
              <w:t xml:space="preserve">ostale informacije: </w:t>
            </w:r>
          </w:p>
        </w:tc>
      </w:tr>
      <w:tr w:rsidR="00034C58" w:rsidRPr="00034C58" w:rsidTr="00034C5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Datum stupanja na snagu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Vreme trajanja: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Sledljivost proizvodnih partija/lota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2595"/>
        <w:gridCol w:w="2394"/>
        <w:gridCol w:w="1394"/>
        <w:gridCol w:w="1545"/>
        <w:gridCol w:w="1294"/>
      </w:tblGrid>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Pošiljke/Broj(evi) lota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 / </w:t>
            </w:r>
          </w:p>
        </w:tc>
      </w:tr>
      <w:tr w:rsidR="00034C58" w:rsidRPr="00034C58" w:rsidTr="00034C58">
        <w:trPr>
          <w:tblCellSpacing w:w="0" w:type="dxa"/>
        </w:trPr>
        <w:tc>
          <w:tcPr>
            <w:tcW w:w="13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Rok upotrebe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Upotrebiti do:</w:t>
            </w:r>
            <w:r w:rsidRPr="00034C58">
              <w:rPr>
                <w:rFonts w:ascii="Arial" w:eastAsia="Times New Roman" w:hAnsi="Arial" w:cs="Arial"/>
                <w:lang w:eastAsia="sr-Latn-RS"/>
              </w:rPr>
              <w:br/>
              <w:t>Najbolje upotrebiti do:</w:t>
            </w:r>
            <w:r w:rsidRPr="00034C58">
              <w:rPr>
                <w:rFonts w:ascii="Arial" w:eastAsia="Times New Roman" w:hAnsi="Arial" w:cs="Arial"/>
                <w:lang w:eastAsia="sr-Latn-RS"/>
              </w:rPr>
              <w:br/>
              <w:t xml:space="preserve">Prodati do: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 /</w:t>
            </w:r>
            <w:r w:rsidRPr="00034C58">
              <w:rPr>
                <w:rFonts w:ascii="Arial" w:eastAsia="Times New Roman" w:hAnsi="Arial" w:cs="Arial"/>
                <w:lang w:eastAsia="sr-Latn-RS"/>
              </w:rPr>
              <w:br/>
              <w:t>/ / /</w:t>
            </w:r>
            <w:r w:rsidRPr="00034C58">
              <w:rPr>
                <w:rFonts w:ascii="Arial" w:eastAsia="Times New Roman" w:hAnsi="Arial" w:cs="Arial"/>
                <w:lang w:eastAsia="sr-Latn-RS"/>
              </w:rPr>
              <w:br/>
              <w:t xml:space="preserve">/ / / </w:t>
            </w: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Opis lota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 jedinica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 / </w:t>
            </w: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bruto težina/ zapremina</w:t>
            </w:r>
            <w:r w:rsidRPr="00034C58">
              <w:rPr>
                <w:rFonts w:ascii="Arial" w:eastAsia="Times New Roman" w:hAnsi="Arial" w:cs="Arial"/>
                <w:lang w:eastAsia="sr-Latn-RS"/>
              </w:rPr>
              <w:br/>
              <w:t xml:space="preserve">veličina lota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jc w:val="right"/>
              <w:rPr>
                <w:rFonts w:ascii="Arial" w:eastAsia="Times New Roman" w:hAnsi="Arial" w:cs="Arial"/>
                <w:lang w:eastAsia="sr-Latn-RS"/>
              </w:rPr>
            </w:pPr>
            <w:r w:rsidRPr="00034C58">
              <w:rPr>
                <w:rFonts w:ascii="Arial" w:eastAsia="Times New Roman" w:hAnsi="Arial" w:cs="Arial"/>
                <w:lang w:eastAsia="sr-Latn-RS"/>
              </w:rPr>
              <w:t>jedinična pakovanja, kg, tona, l, m</w:t>
            </w:r>
            <w:r w:rsidRPr="00034C58">
              <w:rPr>
                <w:rFonts w:ascii="Arial" w:eastAsia="Times New Roman" w:hAnsi="Arial" w:cs="Arial"/>
                <w:sz w:val="15"/>
                <w:szCs w:val="15"/>
                <w:vertAlign w:val="superscript"/>
                <w:lang w:eastAsia="sr-Latn-RS"/>
              </w:rPr>
              <w:t>3</w:t>
            </w:r>
            <w:r w:rsidRPr="00034C58">
              <w:rPr>
                <w:rFonts w:ascii="Arial" w:eastAsia="Times New Roman" w:hAnsi="Arial" w:cs="Arial"/>
                <w:lang w:eastAsia="sr-Latn-RS"/>
              </w:rPr>
              <w:t xml:space="preserve"> </w:t>
            </w: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Uverenje o zdravstvenom stanju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broj(evi)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 / </w:t>
            </w: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Datum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ZVUD (CVED/CED) broj(evi)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 /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porekla*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Subjekat u poslovanju hranom</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proizvođač</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prerađivač</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izvoznik</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trgovac </w:t>
            </w:r>
          </w:p>
        </w:tc>
        <w:tc>
          <w:tcPr>
            <w:tcW w:w="12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Ime: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ulica i broj</w:t>
            </w:r>
          </w:p>
        </w:tc>
        <w:tc>
          <w:tcPr>
            <w:tcW w:w="7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7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w:t>
            </w:r>
          </w:p>
        </w:tc>
        <w:tc>
          <w:tcPr>
            <w:tcW w:w="6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poštanski broj/mesto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broj registrovanog/</w:t>
            </w:r>
            <w:r w:rsidRPr="00034C58">
              <w:rPr>
                <w:rFonts w:ascii="Arial" w:eastAsia="Times New Roman" w:hAnsi="Arial" w:cs="Arial"/>
                <w:lang w:eastAsia="sr-Latn-RS"/>
              </w:rPr>
              <w:br/>
              <w:t xml:space="preserve">odobrenog objekta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Subjekat u poslovanju hranom</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proizvođač</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prerađivač</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izvoznik</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trgovac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Ime: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ulica i broj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poštanski broj/mesto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broj registrovanog/</w:t>
            </w:r>
            <w:r w:rsidRPr="00034C58">
              <w:rPr>
                <w:rFonts w:ascii="Arial" w:eastAsia="Times New Roman" w:hAnsi="Arial" w:cs="Arial"/>
                <w:lang w:eastAsia="sr-Latn-RS"/>
              </w:rPr>
              <w:br/>
              <w:t xml:space="preserve">odobrenog objekta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Distribucija: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3187"/>
        <w:gridCol w:w="2080"/>
        <w:gridCol w:w="1251"/>
        <w:gridCol w:w="1545"/>
        <w:gridCol w:w="1159"/>
      </w:tblGrid>
      <w:tr w:rsidR="00034C58" w:rsidRPr="00034C58" w:rsidTr="00034C5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Dostavljeno od strane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trgovac/distributer</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uvoznik</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lastRenderedPageBreak/>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subjekat maloprodaje </w:t>
            </w:r>
            <w:r w:rsidRPr="00034C58">
              <w:rPr>
                <w:rFonts w:ascii="Webdings" w:eastAsia="Times New Roman" w:hAnsi="Webdings" w:cs="Arial"/>
                <w:sz w:val="18"/>
                <w:szCs w:val="18"/>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subjekat velikoprodaje </w:t>
            </w:r>
          </w:p>
        </w:tc>
        <w:tc>
          <w:tcPr>
            <w:tcW w:w="11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Ime proizvođača:</w:t>
            </w:r>
            <w:r w:rsidRPr="00034C58">
              <w:rPr>
                <w:rFonts w:ascii="Arial" w:eastAsia="Times New Roman" w:hAnsi="Arial" w:cs="Arial"/>
                <w:lang w:eastAsia="sr-Latn-RS"/>
              </w:rPr>
              <w:br/>
              <w:t xml:space="preserve">Ime prerađivača: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ulica i broj </w:t>
            </w:r>
          </w:p>
        </w:tc>
        <w:tc>
          <w:tcPr>
            <w:tcW w:w="7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7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w:t>
            </w:r>
          </w:p>
        </w:tc>
        <w:tc>
          <w:tcPr>
            <w:tcW w:w="6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poštanski broj/mesto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broj registrovanog/</w:t>
            </w:r>
            <w:r w:rsidRPr="00034C58">
              <w:rPr>
                <w:rFonts w:ascii="Arial" w:eastAsia="Times New Roman" w:hAnsi="Arial" w:cs="Arial"/>
                <w:lang w:eastAsia="sr-Latn-RS"/>
              </w:rPr>
              <w:br/>
              <w:t xml:space="preserve">odobrenog objekta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Dostavljeno od strane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trgovac/distributer</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uvoznik</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subjekt maloprodaje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subjekt velikoprodaje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Ime proizvođača:</w:t>
            </w:r>
            <w:r w:rsidRPr="00034C58">
              <w:rPr>
                <w:rFonts w:ascii="Arial" w:eastAsia="Times New Roman" w:hAnsi="Arial" w:cs="Arial"/>
                <w:lang w:eastAsia="sr-Latn-RS"/>
              </w:rPr>
              <w:br/>
              <w:t xml:space="preserve">Ime prerađivača: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ulica i broj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poštanski broj/mesto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broj registrovanog/</w:t>
            </w:r>
            <w:r w:rsidRPr="00034C58">
              <w:rPr>
                <w:rFonts w:ascii="Arial" w:eastAsia="Times New Roman" w:hAnsi="Arial" w:cs="Arial"/>
                <w:lang w:eastAsia="sr-Latn-RS"/>
              </w:rPr>
              <w:br/>
              <w:t xml:space="preserve">odobrenog objekta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927"/>
        <w:gridCol w:w="5205"/>
      </w:tblGrid>
      <w:tr w:rsidR="00034C58" w:rsidRPr="00034C58" w:rsidTr="00034C58">
        <w:trPr>
          <w:tblCellSpacing w:w="0" w:type="dxa"/>
        </w:trPr>
        <w:tc>
          <w:tcPr>
            <w:tcW w:w="21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Distribucija u zemlje članice* </w:t>
            </w:r>
          </w:p>
        </w:tc>
        <w:tc>
          <w:tcPr>
            <w:tcW w:w="28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Priložena distributivna lista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Izvezeno u treće zemlje*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Priložena distributivna lista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Kontrola na granici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1752"/>
        <w:gridCol w:w="2767"/>
        <w:gridCol w:w="4703"/>
      </w:tblGrid>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Mesto polaska </w:t>
            </w:r>
          </w:p>
        </w:tc>
        <w:tc>
          <w:tcPr>
            <w:tcW w:w="25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Mesto ulaska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CN-kod proizvoda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Razlog kontrole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nasumično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ciljano</w:t>
            </w:r>
            <w:r w:rsidRPr="00034C58">
              <w:rPr>
                <w:rFonts w:ascii="Arial" w:eastAsia="Times New Roman" w:hAnsi="Arial" w:cs="Arial"/>
                <w:lang w:eastAsia="sr-Latn-RS"/>
              </w:rPr>
              <w:br/>
              <w:t xml:space="preserve">detalji: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destinacije: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9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Primalac robe </w:t>
            </w:r>
          </w:p>
        </w:tc>
        <w:tc>
          <w:tcPr>
            <w:tcW w:w="15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Ime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Adresa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Broj(evi) kontejnera/brojevi plombi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w:t>
            </w:r>
            <w:r w:rsidRPr="00034C58">
              <w:rPr>
                <w:rFonts w:ascii="Arial" w:eastAsia="Times New Roman" w:hAnsi="Arial" w:cs="Arial"/>
                <w:lang w:eastAsia="sr-Latn-RS"/>
              </w:rPr>
              <w:br/>
              <w:t>/</w:t>
            </w:r>
            <w:r w:rsidRPr="00034C58">
              <w:rPr>
                <w:rFonts w:ascii="Arial" w:eastAsia="Times New Roman" w:hAnsi="Arial" w:cs="Arial"/>
                <w:lang w:eastAsia="sr-Latn-RS"/>
              </w:rPr>
              <w:br/>
              <w:t xml:space="preserve">/ </w:t>
            </w: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Ostale informacije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3877"/>
        <w:gridCol w:w="2899"/>
        <w:gridCol w:w="2446"/>
      </w:tblGrid>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Organizacija/Ministarstvo*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Kontakt osoba*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Ostale informacije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Priložena dokumenta: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Uverenje o zdravstvenom stanju </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ZVUD (CVED/CED)</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Fitosanitarno uverenje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javno upozorenje/ iz medija/štampe </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analitički izveštaj</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računi/dokumenta o isporuci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lastRenderedPageBreak/>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fotografije/slike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procena rizika</w:t>
            </w:r>
            <w:r w:rsidRPr="00034C58">
              <w:rPr>
                <w:rFonts w:ascii="Arial" w:eastAsia="Times New Roman" w:hAnsi="Arial" w:cs="Arial"/>
                <w:lang w:eastAsia="sr-Latn-RS"/>
              </w:rPr>
              <w:br/>
              <w:t xml:space="preserve">ostalo: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Da li mogu biti dostupna trećim stranama</w:t>
            </w:r>
            <w:r w:rsidRPr="00034C58">
              <w:rPr>
                <w:rFonts w:ascii="Arial" w:eastAsia="Times New Roman" w:hAnsi="Arial" w:cs="Arial"/>
                <w:b/>
                <w:bCs/>
                <w:sz w:val="15"/>
                <w:szCs w:val="15"/>
                <w:vertAlign w:val="superscript"/>
                <w:lang w:eastAsia="sr-Latn-RS"/>
              </w:rPr>
              <w:t>2</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Koje informacije mogu biti dostupne trećim stranama?</w:t>
            </w:r>
            <w:r w:rsidRPr="00034C58">
              <w:rPr>
                <w:rFonts w:ascii="Arial" w:eastAsia="Times New Roman" w:hAnsi="Arial" w:cs="Arial"/>
                <w:b/>
                <w:bCs/>
                <w:sz w:val="15"/>
                <w:szCs w:val="15"/>
                <w:vertAlign w:val="superscript"/>
                <w:lang w:eastAsia="sr-Latn-RS"/>
              </w:rPr>
              <w:t>1</w:t>
            </w:r>
          </w:p>
        </w:tc>
        <w:tc>
          <w:tcPr>
            <w:tcW w:w="0" w:type="auto"/>
            <w:gridSpan w:val="2"/>
            <w:tcBorders>
              <w:top w:val="outset" w:sz="6" w:space="0" w:color="auto"/>
              <w:left w:val="outset" w:sz="6" w:space="0" w:color="auto"/>
              <w:bottom w:val="outset" w:sz="6" w:space="0" w:color="auto"/>
              <w:right w:val="outset" w:sz="6" w:space="0" w:color="auto"/>
            </w:tcBorders>
            <w:shd w:val="clear" w:color="auto" w:fill="E0E0E0"/>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samo preko RASFF portala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identifikacija proizvoda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neće biti dostupne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ostalo </w:t>
            </w: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Razlog: </w:t>
            </w:r>
          </w:p>
        </w:tc>
        <w:tc>
          <w:tcPr>
            <w:tcW w:w="0" w:type="auto"/>
            <w:gridSpan w:val="2"/>
            <w:tcBorders>
              <w:top w:val="outset" w:sz="6" w:space="0" w:color="auto"/>
              <w:left w:val="outset" w:sz="6" w:space="0" w:color="auto"/>
              <w:bottom w:val="outset" w:sz="6" w:space="0" w:color="auto"/>
              <w:right w:val="outset" w:sz="6" w:space="0" w:color="auto"/>
            </w:tcBorders>
            <w:shd w:val="clear" w:color="auto" w:fill="E0E0E0"/>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______________</w:t>
      </w:r>
      <w:r w:rsidRPr="00034C58">
        <w:rPr>
          <w:rFonts w:ascii="Arial" w:eastAsia="Times New Roman" w:hAnsi="Arial" w:cs="Arial"/>
          <w:lang w:eastAsia="sr-Latn-RS"/>
        </w:rPr>
        <w:br/>
        <w:t xml:space="preserve">* </w:t>
      </w:r>
      <w:r w:rsidRPr="00034C58">
        <w:rPr>
          <w:rFonts w:ascii="Arial" w:eastAsia="Times New Roman" w:hAnsi="Arial" w:cs="Arial"/>
          <w:i/>
          <w:iCs/>
          <w:lang w:eastAsia="sr-Latn-RS"/>
        </w:rPr>
        <w:t>Podaci koji su obavezni za popunjavanje</w:t>
      </w:r>
      <w:r w:rsidRPr="00034C58">
        <w:rPr>
          <w:rFonts w:ascii="Arial" w:eastAsia="Times New Roman" w:hAnsi="Arial" w:cs="Arial"/>
          <w:lang w:eastAsia="sr-Latn-RS"/>
        </w:rPr>
        <w:br/>
      </w:r>
      <w:r w:rsidRPr="00034C58">
        <w:rPr>
          <w:rFonts w:ascii="Arial" w:eastAsia="Times New Roman" w:hAnsi="Arial" w:cs="Arial"/>
          <w:b/>
          <w:bCs/>
          <w:sz w:val="15"/>
          <w:szCs w:val="15"/>
          <w:vertAlign w:val="superscript"/>
          <w:lang w:eastAsia="sr-Latn-RS"/>
        </w:rPr>
        <w:t>1</w:t>
      </w:r>
      <w:r w:rsidRPr="00034C58">
        <w:rPr>
          <w:rFonts w:ascii="Arial" w:eastAsia="Times New Roman" w:hAnsi="Arial" w:cs="Arial"/>
          <w:i/>
          <w:iCs/>
          <w:lang w:eastAsia="sr-Latn-RS"/>
        </w:rPr>
        <w:t xml:space="preserve"> Dokumenta ne mogu biti dostupna trećim stranama sve dok se pripadajuće "kućice" ne obeleže u ovoj koloni</w:t>
      </w:r>
      <w:r w:rsidRPr="00034C58">
        <w:rPr>
          <w:rFonts w:ascii="Arial" w:eastAsia="Times New Roman" w:hAnsi="Arial" w:cs="Arial"/>
          <w:i/>
          <w:iCs/>
          <w:lang w:eastAsia="sr-Latn-RS"/>
        </w:rPr>
        <w:br/>
      </w:r>
      <w:r w:rsidRPr="00034C58">
        <w:rPr>
          <w:rFonts w:ascii="Arial" w:eastAsia="Times New Roman" w:hAnsi="Arial" w:cs="Arial"/>
          <w:b/>
          <w:bCs/>
          <w:sz w:val="15"/>
          <w:szCs w:val="15"/>
          <w:vertAlign w:val="superscript"/>
          <w:lang w:eastAsia="sr-Latn-RS"/>
        </w:rPr>
        <w:t>2</w:t>
      </w:r>
      <w:r w:rsidRPr="00034C58">
        <w:rPr>
          <w:rFonts w:ascii="Arial" w:eastAsia="Times New Roman" w:hAnsi="Arial" w:cs="Arial"/>
          <w:i/>
          <w:iCs/>
          <w:lang w:eastAsia="sr-Latn-RS"/>
        </w:rPr>
        <w:t xml:space="preserve"> Polja koja obuhvataju opis proizvoda, podatke o sledljivosti, lične podatke i priložena dokumenta, ne mogu biti dostupne trećim stranama dok god se ne pominju u ovom dokumentu </w:t>
      </w:r>
    </w:p>
    <w:p w:rsidR="00034C58" w:rsidRPr="00034C58" w:rsidRDefault="00034C58" w:rsidP="00034C58">
      <w:pPr>
        <w:spacing w:after="0" w:line="240" w:lineRule="auto"/>
        <w:jc w:val="center"/>
        <w:rPr>
          <w:rFonts w:ascii="Arial" w:eastAsia="Times New Roman" w:hAnsi="Arial" w:cs="Arial"/>
          <w:b/>
          <w:bCs/>
          <w:sz w:val="31"/>
          <w:szCs w:val="31"/>
          <w:lang w:eastAsia="sr-Latn-RS"/>
        </w:rPr>
      </w:pPr>
      <w:bookmarkStart w:id="44" w:name="str_22"/>
      <w:bookmarkEnd w:id="44"/>
      <w:r w:rsidRPr="00034C58">
        <w:rPr>
          <w:rFonts w:ascii="Arial" w:eastAsia="Times New Roman" w:hAnsi="Arial" w:cs="Arial"/>
          <w:b/>
          <w:bCs/>
          <w:sz w:val="31"/>
          <w:szCs w:val="31"/>
          <w:lang w:eastAsia="sr-Latn-RS"/>
        </w:rPr>
        <w:t xml:space="preserve">Prilog 2 </w:t>
      </w:r>
    </w:p>
    <w:p w:rsidR="00034C58" w:rsidRPr="00034C58" w:rsidRDefault="00034C58" w:rsidP="00034C58">
      <w:pPr>
        <w:spacing w:after="0" w:line="240" w:lineRule="auto"/>
        <w:jc w:val="center"/>
        <w:rPr>
          <w:rFonts w:ascii="Arial" w:eastAsia="Times New Roman" w:hAnsi="Arial" w:cs="Arial"/>
          <w:b/>
          <w:bCs/>
          <w:sz w:val="31"/>
          <w:szCs w:val="31"/>
          <w:lang w:eastAsia="sr-Latn-RS"/>
        </w:rPr>
      </w:pPr>
      <w:r w:rsidRPr="00034C58">
        <w:rPr>
          <w:rFonts w:ascii="Arial" w:eastAsia="Times New Roman" w:hAnsi="Arial" w:cs="Arial"/>
          <w:b/>
          <w:bCs/>
          <w:sz w:val="31"/>
          <w:szCs w:val="31"/>
          <w:lang w:eastAsia="sr-Latn-RS"/>
        </w:rPr>
        <w:t xml:space="preserve">SISTEM BRZOG OBAVEŠTAVANJA I UZBUNJIVANJA ZA BEZBEDNOST HRANE ILI HRANE ZA ŽIVOTINJE </w:t>
      </w:r>
      <w:r w:rsidRPr="00034C58">
        <w:rPr>
          <w:rFonts w:ascii="Arial" w:eastAsia="Times New Roman" w:hAnsi="Arial" w:cs="Arial"/>
          <w:b/>
          <w:bCs/>
          <w:sz w:val="31"/>
          <w:szCs w:val="31"/>
          <w:lang w:eastAsia="sr-Latn-RS"/>
        </w:rPr>
        <w:br/>
        <w:t xml:space="preserve">RASFF - INFORMACIJA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87"/>
        <w:gridCol w:w="6925"/>
      </w:tblGrid>
      <w:tr w:rsidR="00034C58" w:rsidRPr="00034C58" w:rsidTr="00034C58">
        <w:trPr>
          <w:tblCellSpacing w:w="0" w:type="dxa"/>
        </w:trPr>
        <w:tc>
          <w:tcPr>
            <w:tcW w:w="1200" w:type="pct"/>
            <w:hideMark/>
          </w:tcPr>
          <w:p w:rsidR="00034C58" w:rsidRPr="00034C58" w:rsidRDefault="00034C58" w:rsidP="00034C58">
            <w:pPr>
              <w:spacing w:before="100" w:beforeAutospacing="1" w:after="100" w:afterAutospacing="1" w:line="240" w:lineRule="auto"/>
              <w:jc w:val="center"/>
              <w:rPr>
                <w:rFonts w:ascii="Arial" w:eastAsia="Times New Roman" w:hAnsi="Arial" w:cs="Arial"/>
                <w:b/>
                <w:bCs/>
                <w:lang w:eastAsia="sr-Latn-RS"/>
              </w:rPr>
            </w:pPr>
            <w:r w:rsidRPr="00034C58">
              <w:rPr>
                <w:rFonts w:ascii="Arial" w:eastAsia="Times New Roman" w:hAnsi="Arial" w:cs="Arial"/>
                <w:b/>
                <w:bCs/>
                <w:lang w:eastAsia="sr-Latn-RS"/>
              </w:rPr>
              <w:t xml:space="preserve">Obaveštenje sa tržišta </w:t>
            </w:r>
          </w:p>
        </w:tc>
        <w:tc>
          <w:tcPr>
            <w:tcW w:w="3800" w:type="pct"/>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hideMark/>
          </w:tcPr>
          <w:p w:rsidR="00034C58" w:rsidRPr="00034C58" w:rsidRDefault="00034C58" w:rsidP="00034C58">
            <w:pPr>
              <w:spacing w:before="100" w:beforeAutospacing="1" w:after="100" w:afterAutospacing="1" w:line="240" w:lineRule="auto"/>
              <w:jc w:val="center"/>
              <w:rPr>
                <w:rFonts w:ascii="Arial" w:eastAsia="Times New Roman" w:hAnsi="Arial" w:cs="Arial"/>
                <w:b/>
                <w:bCs/>
                <w:lang w:eastAsia="sr-Latn-RS"/>
              </w:rPr>
            </w:pPr>
            <w:r w:rsidRPr="00034C58">
              <w:rPr>
                <w:rFonts w:ascii="Arial" w:eastAsia="Times New Roman" w:hAnsi="Arial" w:cs="Arial"/>
                <w:b/>
                <w:bCs/>
                <w:lang w:eastAsia="sr-Latn-RS"/>
              </w:rPr>
              <w:t xml:space="preserve">Opšte informacije </w:t>
            </w:r>
          </w:p>
        </w:tc>
        <w:tc>
          <w:tcPr>
            <w:tcW w:w="0" w:type="auto"/>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3228"/>
        <w:gridCol w:w="5994"/>
      </w:tblGrid>
      <w:tr w:rsidR="00034C58" w:rsidRPr="00034C58" w:rsidTr="00034C58">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Tip obaveštenja* </w:t>
            </w:r>
          </w:p>
        </w:tc>
        <w:tc>
          <w:tcPr>
            <w:tcW w:w="32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hrana</w:t>
            </w:r>
            <w:r w:rsidRPr="00034C58">
              <w:rPr>
                <w:rFonts w:ascii="Webdings" w:eastAsia="Times New Roman" w:hAnsi="Webdings" w:cs="Arial"/>
                <w:sz w:val="18"/>
                <w:szCs w:val="18"/>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materijal koji dolazi u kontakt sa hranom</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hrana za životinje </w:t>
            </w: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koja se obaveštava *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 predmeta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Osnova za obaveštenje*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službena kontrola na tržištu</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službena kontrola po RASFF obaveštenju</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kontrola na granici - pošiljka puštena u promet</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žalba potrošača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samokontrola subjekta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pojava trovanja hranom </w:t>
            </w: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Obaveštenje iz RASFF odnosi se na broj: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Datum obaveštenja*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Zemlje koje treba upozoriti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Opasnosti: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1752"/>
        <w:gridCol w:w="1476"/>
        <w:gridCol w:w="5994"/>
      </w:tblGrid>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Kategorija opasnosti* </w:t>
            </w:r>
          </w:p>
        </w:tc>
        <w:tc>
          <w:tcPr>
            <w:tcW w:w="32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(potencijalni) patogeni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kvar</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alergeni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slaba ili nedovoljna kontrola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lastRenderedPageBreak/>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biokontaminenti (ostali)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biotoksini (ostali)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hemijski kontaminenti (ostali)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neodgovarajući sastav</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aditivi u hrani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aditivi u hrani za životinje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strana tela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GMO/nova hrana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teški metali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industrijski kontaminenti (ostali)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nepotpuna /netačna deklaracija ili nedostatak iste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migracija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mikotoksini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organoleptičke promene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neadekvatno/neispravno pakovanje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parazitarne invazije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rezidue pesticida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radijacija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rezidue vet. med. proizvoda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transmisivne spongiformne encefalopatije (TSEs)</w:t>
            </w:r>
            <w:r w:rsidRPr="00034C58">
              <w:rPr>
                <w:rFonts w:ascii="Arial" w:eastAsia="Times New Roman" w:hAnsi="Arial" w:cs="Arial"/>
                <w:lang w:eastAsia="sr-Latn-RS"/>
              </w:rPr>
              <w:br/>
              <w:t xml:space="preserve">Ostalo: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Utvrđena opasnost*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Rezultati ispitivanja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analitičke jedinice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Superanaliza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potvrđeno / / analitičke jedinice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nije rađena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u toku</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nije potvrđeno </w:t>
            </w:r>
          </w:p>
        </w:tc>
      </w:tr>
      <w:tr w:rsidR="00034C58" w:rsidRPr="00034C58" w:rsidTr="00034C58">
        <w:trPr>
          <w:tblCellSpacing w:w="0" w:type="dxa"/>
        </w:trPr>
        <w:tc>
          <w:tcPr>
            <w:tcW w:w="950" w:type="pct"/>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Uzorkovanje </w:t>
            </w:r>
          </w:p>
        </w:tc>
        <w:tc>
          <w:tcPr>
            <w:tcW w:w="8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datum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 uzoraka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metoda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mesto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distributer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uvoznik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maloprodaja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velikoprodaja </w:t>
            </w:r>
            <w:r w:rsidRPr="00034C58">
              <w:rPr>
                <w:rFonts w:ascii="Webdings" w:eastAsia="Times New Roman" w:hAnsi="Webdings" w:cs="Arial"/>
                <w:sz w:val="18"/>
                <w:szCs w:val="18"/>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proizvođač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prerađivač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na mestu ulaska</w:t>
            </w:r>
            <w:r w:rsidRPr="00034C58">
              <w:rPr>
                <w:rFonts w:ascii="Arial" w:eastAsia="Times New Roman" w:hAnsi="Arial" w:cs="Arial"/>
                <w:lang w:eastAsia="sr-Latn-RS"/>
              </w:rPr>
              <w:br/>
              <w:t xml:space="preserve">ostalo/ime: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Naziv laboratorije: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Ispitivanja/ analize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obrada uzoraka</w:t>
            </w:r>
            <w:r w:rsidRPr="00034C58">
              <w:rPr>
                <w:rFonts w:ascii="Arial" w:eastAsia="Times New Roman" w:hAnsi="Arial" w:cs="Arial"/>
                <w:lang w:eastAsia="sr-Latn-RS"/>
              </w:rPr>
              <w:br/>
              <w:t xml:space="preserve">analitički matriks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metoda ispitivanja/</w:t>
            </w:r>
            <w:r w:rsidRPr="00034C58">
              <w:rPr>
                <w:rFonts w:ascii="Arial" w:eastAsia="Times New Roman" w:hAnsi="Arial" w:cs="Arial"/>
                <w:lang w:eastAsia="sr-Latn-RS"/>
              </w:rPr>
              <w:br/>
              <w:t xml:space="preserve">analize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Ugrožena populacija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Vrsta bolesti/simptomi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Proizvod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1694"/>
        <w:gridCol w:w="1777"/>
        <w:gridCol w:w="5751"/>
      </w:tblGrid>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Vrsta/Kategorija proizvoda* </w:t>
            </w:r>
          </w:p>
        </w:tc>
        <w:tc>
          <w:tcPr>
            <w:tcW w:w="32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alkoholna pića (osim vina)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vino</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živi školjkaši i njihovi proizvodi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glavonošci i njihovi proizvodi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žitarice i pekarski proizvodi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kakao, poluproizvodi od kakaoa, kafa i čaj</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konditori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ljuskari i njihovi proizvodi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dijetetski proizvodi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so za ishranu ljudi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masti i ulja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hrana za životinje koje će biti hrana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riba i proizvodi ribarstva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materijali koji dolaze u kontakt sa hranom</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voće i povrće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bilje i začini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med i mleč</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meso i proizvodi od mesa (osim mesa živine)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meso živine i proizvodi od mesa živine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mleko i proizvodi od mleka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bezalkoholna pića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orašasti plodovi, njihovi proizvodi i semenke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hrana za životinje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gotova jela i grickalice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supe, bujoni i sosevi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Povezanost proizvoda sa proizvodom iz prethodnog obaveštenja (ako ih je bilo)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dodatni lotovi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razno</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sastojak</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prerađeni proizvod</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sirovina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Naziv proizvoda </w:t>
            </w:r>
            <w:r w:rsidRPr="00034C58">
              <w:rPr>
                <w:rFonts w:ascii="Arial" w:eastAsia="Times New Roman" w:hAnsi="Arial" w:cs="Arial"/>
                <w:lang w:eastAsia="sr-Latn-RS"/>
              </w:rPr>
              <w:br/>
              <w:t xml:space="preserve">(sa etikete/deklaracije)*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Opis proizvoda </w:t>
            </w:r>
          </w:p>
        </w:tc>
        <w:tc>
          <w:tcPr>
            <w:tcW w:w="7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marka/trgovačko ime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Izgled proizvoda</w:t>
            </w:r>
            <w:r w:rsidRPr="00034C58">
              <w:rPr>
                <w:rFonts w:ascii="Arial" w:eastAsia="Times New Roman" w:hAnsi="Arial" w:cs="Arial"/>
                <w:lang w:eastAsia="sr-Latn-RS"/>
              </w:rPr>
              <w:br/>
              <w:t xml:space="preserve">(npr. pakovanja)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 barkoda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ostale informacije sa etikete/</w:t>
            </w:r>
            <w:r w:rsidRPr="00034C58">
              <w:rPr>
                <w:rFonts w:ascii="Arial" w:eastAsia="Times New Roman" w:hAnsi="Arial" w:cs="Arial"/>
                <w:lang w:eastAsia="sr-Latn-RS"/>
              </w:rPr>
              <w:br/>
              <w:t xml:space="preserve">deklaracije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jedinična količina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jedinica, g, kg, m, l </w:t>
            </w: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Rizik/Mere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1339"/>
        <w:gridCol w:w="741"/>
        <w:gridCol w:w="584"/>
        <w:gridCol w:w="2004"/>
        <w:gridCol w:w="4554"/>
      </w:tblGrid>
      <w:tr w:rsidR="00034C58" w:rsidRPr="00034C58" w:rsidTr="00034C5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Status distribucije (da li je proizvod dospeo u druge zemlje)*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distribucija na tržištu (moguća)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distribucija ograničena na zemlju koja je predmet obaveštenja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informacija o distribuciji još uvek nije dostupna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lastRenderedPageBreak/>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nema zaliha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je već konzumiran/potrošen</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proizvod sa isteklim rokom upotrebe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Rizik*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ozbiljan:</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da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ne </w:t>
            </w:r>
          </w:p>
        </w:tc>
        <w:tc>
          <w:tcPr>
            <w:tcW w:w="25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u odnosu: 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zdravlje ljudi: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životinja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životnu sredinu </w:t>
            </w:r>
          </w:p>
        </w:tc>
      </w:tr>
      <w:tr w:rsidR="00034C58" w:rsidRPr="00034C58" w:rsidTr="00034C5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 suprotnosti sa propisom*: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obim: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evropski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nacionalni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internacionalni standardi </w:t>
            </w: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maksimalno dozvoljeni nivo: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before="100" w:beforeAutospacing="1" w:after="100" w:afterAutospacing="1" w:line="240" w:lineRule="auto"/>
              <w:ind w:left="1134" w:hanging="142"/>
              <w:rPr>
                <w:rFonts w:ascii="Arial" w:eastAsia="Times New Roman" w:hAnsi="Arial" w:cs="Arial"/>
                <w:lang w:eastAsia="sr-Latn-RS"/>
              </w:rPr>
            </w:pPr>
            <w:r w:rsidRPr="00034C58">
              <w:rPr>
                <w:rFonts w:ascii="Arial" w:eastAsia="Times New Roman" w:hAnsi="Arial" w:cs="Arial"/>
                <w:lang w:eastAsia="sr-Latn-RS"/>
              </w:rPr>
              <w:t xml:space="preserve">analitička jedinica </w:t>
            </w:r>
          </w:p>
        </w:tc>
      </w:tr>
      <w:tr w:rsidR="00034C58" w:rsidRPr="00034C58" w:rsidTr="00034C5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Dobrovoljne mere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opozvan od potrošača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vraćen pošiljaocu</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povučen sa tržišta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uništen/predeklarisan</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upotrebljen za: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fizička obrada (kiselinom, kuvanje, zamrzavanje, toplotna obrada, sortiranje)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obaveštenje dostavljeno primaocima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javno upozorenje/mediji/štampa</w:t>
            </w:r>
            <w:r w:rsidRPr="00034C58">
              <w:rPr>
                <w:rFonts w:ascii="Arial" w:eastAsia="Times New Roman" w:hAnsi="Arial" w:cs="Arial"/>
                <w:lang w:eastAsia="sr-Latn-RS"/>
              </w:rPr>
              <w:br/>
              <w:t xml:space="preserve">ostale informacije: </w:t>
            </w:r>
          </w:p>
        </w:tc>
      </w:tr>
      <w:tr w:rsidR="00034C58" w:rsidRPr="00034C58" w:rsidTr="00034C5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Obavezne mere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opozvan od potrošača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uništen/zadržan/predeklarisan/zaplenjen</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fizička obrada (kiselinom, kuvanje, zamrzavanje, toplotna obrada, sortiranje)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obaveštenje primaocima dostavljeno</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javno upozorenje/mediji/štampa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pojačana kontrola</w:t>
            </w:r>
            <w:r w:rsidRPr="00034C58">
              <w:rPr>
                <w:rFonts w:ascii="Arial" w:eastAsia="Times New Roman" w:hAnsi="Arial" w:cs="Arial"/>
                <w:lang w:eastAsia="sr-Latn-RS"/>
              </w:rPr>
              <w:br/>
              <w:t xml:space="preserve">ostale informacije: </w:t>
            </w:r>
          </w:p>
        </w:tc>
      </w:tr>
      <w:tr w:rsidR="00034C58" w:rsidRPr="00034C58" w:rsidTr="00034C5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Datum stupanja na snagu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Vreme trajanja: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Sledljivost proizvodnih partija/lota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2595"/>
        <w:gridCol w:w="1594"/>
        <w:gridCol w:w="1894"/>
        <w:gridCol w:w="1545"/>
        <w:gridCol w:w="1594"/>
      </w:tblGrid>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Pošiljke/Broj(evi) lota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 / </w:t>
            </w:r>
          </w:p>
        </w:tc>
      </w:tr>
      <w:tr w:rsidR="00034C58" w:rsidRPr="00034C58" w:rsidTr="00034C58">
        <w:trPr>
          <w:tblCellSpacing w:w="0" w:type="dxa"/>
        </w:trPr>
        <w:tc>
          <w:tcPr>
            <w:tcW w:w="13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Rok upotrebe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Upotrebiti do:</w:t>
            </w:r>
            <w:r w:rsidRPr="00034C58">
              <w:rPr>
                <w:rFonts w:ascii="Arial" w:eastAsia="Times New Roman" w:hAnsi="Arial" w:cs="Arial"/>
                <w:lang w:eastAsia="sr-Latn-RS"/>
              </w:rPr>
              <w:br/>
              <w:t xml:space="preserve">Najbolje upotrebiti do: </w:t>
            </w:r>
            <w:r w:rsidRPr="00034C58">
              <w:rPr>
                <w:rFonts w:ascii="Arial" w:eastAsia="Times New Roman" w:hAnsi="Arial" w:cs="Arial"/>
                <w:lang w:eastAsia="sr-Latn-RS"/>
              </w:rPr>
              <w:br/>
              <w:t xml:space="preserve">Prodati do: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 /</w:t>
            </w:r>
            <w:r w:rsidRPr="00034C58">
              <w:rPr>
                <w:rFonts w:ascii="Arial" w:eastAsia="Times New Roman" w:hAnsi="Arial" w:cs="Arial"/>
                <w:lang w:eastAsia="sr-Latn-RS"/>
              </w:rPr>
              <w:br/>
              <w:t>/ / /</w:t>
            </w:r>
            <w:r w:rsidRPr="00034C58">
              <w:rPr>
                <w:rFonts w:ascii="Arial" w:eastAsia="Times New Roman" w:hAnsi="Arial" w:cs="Arial"/>
                <w:lang w:eastAsia="sr-Latn-RS"/>
              </w:rPr>
              <w:br/>
              <w:t xml:space="preserve">/ / / </w:t>
            </w: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Opis lota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 jedinica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 / </w:t>
            </w: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brutotežina/ zapremina veličina lota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jc w:val="right"/>
              <w:rPr>
                <w:rFonts w:ascii="Arial" w:eastAsia="Times New Roman" w:hAnsi="Arial" w:cs="Arial"/>
                <w:lang w:eastAsia="sr-Latn-RS"/>
              </w:rPr>
            </w:pPr>
            <w:r w:rsidRPr="00034C58">
              <w:rPr>
                <w:rFonts w:ascii="Arial" w:eastAsia="Times New Roman" w:hAnsi="Arial" w:cs="Arial"/>
                <w:lang w:eastAsia="sr-Latn-RS"/>
              </w:rPr>
              <w:t>jedinična pakovanja, kg, tona, l, m</w:t>
            </w:r>
            <w:r w:rsidRPr="00034C58">
              <w:rPr>
                <w:rFonts w:ascii="Arial" w:eastAsia="Times New Roman" w:hAnsi="Arial" w:cs="Arial"/>
                <w:sz w:val="15"/>
                <w:szCs w:val="15"/>
                <w:vertAlign w:val="superscript"/>
                <w:lang w:eastAsia="sr-Latn-RS"/>
              </w:rPr>
              <w:t>3</w:t>
            </w:r>
            <w:r w:rsidRPr="00034C58">
              <w:rPr>
                <w:rFonts w:ascii="Arial" w:eastAsia="Times New Roman" w:hAnsi="Arial" w:cs="Arial"/>
                <w:lang w:eastAsia="sr-Latn-RS"/>
              </w:rPr>
              <w:t xml:space="preserve"> </w:t>
            </w: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Uverenje o zdravstvenom stanju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broj(evi)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 / </w:t>
            </w: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Datum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ZVUD (CVED/CED) broj(evi)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 /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porekla*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Subjekat u poslovanju hranom</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proizvođač</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prerađivač</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izvoznik</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trgovac </w:t>
            </w:r>
          </w:p>
        </w:tc>
        <w:tc>
          <w:tcPr>
            <w:tcW w:w="8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Ime: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ulica i broj</w:t>
            </w:r>
          </w:p>
        </w:tc>
        <w:tc>
          <w:tcPr>
            <w:tcW w:w="9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7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w:t>
            </w:r>
          </w:p>
        </w:tc>
        <w:tc>
          <w:tcPr>
            <w:tcW w:w="8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poštanski broj/mesto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broj registrovanog/</w:t>
            </w:r>
            <w:r w:rsidRPr="00034C58">
              <w:rPr>
                <w:rFonts w:ascii="Arial" w:eastAsia="Times New Roman" w:hAnsi="Arial" w:cs="Arial"/>
                <w:lang w:eastAsia="sr-Latn-RS"/>
              </w:rPr>
              <w:br/>
              <w:t xml:space="preserve">odobrenog objekta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Subjekat u poslovanju hranom</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proizvođač</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prerađivač</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izvoznik</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trgovac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Ime: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ulica i broj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poštanski broj/mesto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broj registrovanog/</w:t>
            </w:r>
            <w:r w:rsidRPr="00034C58">
              <w:rPr>
                <w:rFonts w:ascii="Arial" w:eastAsia="Times New Roman" w:hAnsi="Arial" w:cs="Arial"/>
                <w:lang w:eastAsia="sr-Latn-RS"/>
              </w:rPr>
              <w:br/>
              <w:t xml:space="preserve">odobrenog objekta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Distribucija: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3187"/>
        <w:gridCol w:w="1435"/>
        <w:gridCol w:w="1619"/>
        <w:gridCol w:w="1545"/>
        <w:gridCol w:w="1436"/>
      </w:tblGrid>
      <w:tr w:rsidR="00034C58" w:rsidRPr="00034C58" w:rsidTr="00034C5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Dostavljeno od strane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trgovac/distributer</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uvoznik</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subjekt maloprodaje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subjekt velikoprodaje </w:t>
            </w:r>
          </w:p>
        </w:tc>
        <w:tc>
          <w:tcPr>
            <w:tcW w:w="8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Ime proizvođača:</w:t>
            </w:r>
            <w:r w:rsidRPr="00034C58">
              <w:rPr>
                <w:rFonts w:ascii="Arial" w:eastAsia="Times New Roman" w:hAnsi="Arial" w:cs="Arial"/>
                <w:lang w:eastAsia="sr-Latn-RS"/>
              </w:rPr>
              <w:br/>
              <w:t xml:space="preserve">Ime prerađivača: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ulica i broj </w:t>
            </w:r>
          </w:p>
        </w:tc>
        <w:tc>
          <w:tcPr>
            <w:tcW w:w="9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7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w:t>
            </w:r>
          </w:p>
        </w:tc>
        <w:tc>
          <w:tcPr>
            <w:tcW w:w="8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poštanski broj/mesto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broj registrovanog/</w:t>
            </w:r>
            <w:r w:rsidRPr="00034C58">
              <w:rPr>
                <w:rFonts w:ascii="Arial" w:eastAsia="Times New Roman" w:hAnsi="Arial" w:cs="Arial"/>
                <w:lang w:eastAsia="sr-Latn-RS"/>
              </w:rPr>
              <w:br/>
              <w:t xml:space="preserve">odobrenog objekta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Dostavljeno od strane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trgovac/distributer</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uvoznik</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subjekat maloprodaje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subjekat velikoprodaje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Ime proizvođača:</w:t>
            </w:r>
            <w:r w:rsidRPr="00034C58">
              <w:rPr>
                <w:rFonts w:ascii="Arial" w:eastAsia="Times New Roman" w:hAnsi="Arial" w:cs="Arial"/>
                <w:lang w:eastAsia="sr-Latn-RS"/>
              </w:rPr>
              <w:br/>
              <w:t xml:space="preserve">Ime prerađivača: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ulica i broj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poštanski broj/mesto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broj registrovanog/</w:t>
            </w:r>
            <w:r w:rsidRPr="00034C58">
              <w:rPr>
                <w:rFonts w:ascii="Arial" w:eastAsia="Times New Roman" w:hAnsi="Arial" w:cs="Arial"/>
                <w:lang w:eastAsia="sr-Latn-RS"/>
              </w:rPr>
              <w:br/>
              <w:t xml:space="preserve">odobrenog objekta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927"/>
        <w:gridCol w:w="5205"/>
      </w:tblGrid>
      <w:tr w:rsidR="00034C58" w:rsidRPr="00034C58" w:rsidTr="00034C58">
        <w:trPr>
          <w:tblCellSpacing w:w="0" w:type="dxa"/>
        </w:trPr>
        <w:tc>
          <w:tcPr>
            <w:tcW w:w="21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Distribucija u zemlje članice* </w:t>
            </w:r>
          </w:p>
        </w:tc>
        <w:tc>
          <w:tcPr>
            <w:tcW w:w="28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Priložena distributivna lista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Izvezeno u treće zemlje*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Priložena distributivna lista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Kontrola na granici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2029"/>
        <w:gridCol w:w="1291"/>
        <w:gridCol w:w="5902"/>
      </w:tblGrid>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Mesto polaska </w:t>
            </w:r>
          </w:p>
        </w:tc>
        <w:tc>
          <w:tcPr>
            <w:tcW w:w="32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Mesto ulaska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CN-kod proizvoda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Razlog kontrole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nasumično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ciljano</w:t>
            </w:r>
            <w:r w:rsidRPr="00034C58">
              <w:rPr>
                <w:rFonts w:ascii="Arial" w:eastAsia="Times New Roman" w:hAnsi="Arial" w:cs="Arial"/>
                <w:lang w:eastAsia="sr-Latn-RS"/>
              </w:rPr>
              <w:br/>
              <w:t xml:space="preserve">detalji: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destinacije: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Primalac robe </w:t>
            </w:r>
          </w:p>
        </w:tc>
        <w:tc>
          <w:tcPr>
            <w:tcW w:w="7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ime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adresa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Broj(evi) kontejnera/brojevi plombi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w:t>
            </w:r>
            <w:r w:rsidRPr="00034C58">
              <w:rPr>
                <w:rFonts w:ascii="Arial" w:eastAsia="Times New Roman" w:hAnsi="Arial" w:cs="Arial"/>
                <w:lang w:eastAsia="sr-Latn-RS"/>
              </w:rPr>
              <w:br/>
              <w:t>/</w:t>
            </w:r>
            <w:r w:rsidRPr="00034C58">
              <w:rPr>
                <w:rFonts w:ascii="Arial" w:eastAsia="Times New Roman" w:hAnsi="Arial" w:cs="Arial"/>
                <w:lang w:eastAsia="sr-Latn-RS"/>
              </w:rPr>
              <w:br/>
              <w:t xml:space="preserve">/ </w:t>
            </w: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Ostale informacije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3320"/>
        <w:gridCol w:w="3043"/>
        <w:gridCol w:w="2859"/>
      </w:tblGrid>
      <w:tr w:rsidR="00034C58" w:rsidRPr="00034C58" w:rsidTr="00034C58">
        <w:trPr>
          <w:tblCellSpacing w:w="0" w:type="dxa"/>
        </w:trPr>
        <w:tc>
          <w:tcPr>
            <w:tcW w:w="18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Organizacija/Ministarstvo*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Kontakt osoba*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Ostale informacije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Priložena dokumenta: </w:t>
            </w:r>
          </w:p>
        </w:tc>
        <w:tc>
          <w:tcPr>
            <w:tcW w:w="16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Uverenje o zdravstvenom stanju </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ZVUD (CVED/CED)</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Fitosanitarno uverenje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javno upozorenje/ iz medija/štampe </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analitički izveštaj</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računi/dokumenta o isporuci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fotografije/slike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procena rizika</w:t>
            </w:r>
            <w:r w:rsidRPr="00034C58">
              <w:rPr>
                <w:rFonts w:ascii="Arial" w:eastAsia="Times New Roman" w:hAnsi="Arial" w:cs="Arial"/>
                <w:lang w:eastAsia="sr-Latn-RS"/>
              </w:rPr>
              <w:br/>
              <w:t xml:space="preserve">ostalo: </w:t>
            </w:r>
          </w:p>
        </w:tc>
        <w:tc>
          <w:tcPr>
            <w:tcW w:w="15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Da li mogu biti dostupna trećim stranama</w:t>
            </w:r>
            <w:r w:rsidRPr="00034C58">
              <w:rPr>
                <w:rFonts w:ascii="Arial" w:eastAsia="Times New Roman" w:hAnsi="Arial" w:cs="Arial"/>
                <w:b/>
                <w:bCs/>
                <w:sz w:val="15"/>
                <w:szCs w:val="15"/>
                <w:vertAlign w:val="superscript"/>
                <w:lang w:eastAsia="sr-Latn-RS"/>
              </w:rPr>
              <w:t>2</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Koje informacije mogu biti dostupne trećim stranama?</w:t>
            </w:r>
            <w:r w:rsidRPr="00034C58">
              <w:rPr>
                <w:rFonts w:ascii="Arial" w:eastAsia="Times New Roman" w:hAnsi="Arial" w:cs="Arial"/>
                <w:b/>
                <w:bCs/>
                <w:sz w:val="15"/>
                <w:szCs w:val="15"/>
                <w:vertAlign w:val="superscript"/>
                <w:lang w:eastAsia="sr-Latn-RS"/>
              </w:rPr>
              <w:t>1</w:t>
            </w:r>
          </w:p>
        </w:tc>
        <w:tc>
          <w:tcPr>
            <w:tcW w:w="0" w:type="auto"/>
            <w:gridSpan w:val="2"/>
            <w:tcBorders>
              <w:top w:val="outset" w:sz="6" w:space="0" w:color="auto"/>
              <w:left w:val="outset" w:sz="6" w:space="0" w:color="auto"/>
              <w:bottom w:val="outset" w:sz="6" w:space="0" w:color="auto"/>
              <w:right w:val="outset" w:sz="6" w:space="0" w:color="auto"/>
            </w:tcBorders>
            <w:shd w:val="clear" w:color="auto" w:fill="E0E0E0"/>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samo preko RASFF portala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identifikacija proizvoda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neće biti dostupne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ostalo </w:t>
            </w: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Razlog: </w:t>
            </w:r>
          </w:p>
        </w:tc>
        <w:tc>
          <w:tcPr>
            <w:tcW w:w="0" w:type="auto"/>
            <w:gridSpan w:val="2"/>
            <w:tcBorders>
              <w:top w:val="outset" w:sz="6" w:space="0" w:color="auto"/>
              <w:left w:val="outset" w:sz="6" w:space="0" w:color="auto"/>
              <w:bottom w:val="outset" w:sz="6" w:space="0" w:color="auto"/>
              <w:right w:val="outset" w:sz="6" w:space="0" w:color="auto"/>
            </w:tcBorders>
            <w:shd w:val="clear" w:color="auto" w:fill="E0E0E0"/>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______________</w:t>
      </w:r>
      <w:r w:rsidRPr="00034C58">
        <w:rPr>
          <w:rFonts w:ascii="Arial" w:eastAsia="Times New Roman" w:hAnsi="Arial" w:cs="Arial"/>
          <w:lang w:eastAsia="sr-Latn-RS"/>
        </w:rPr>
        <w:br/>
        <w:t xml:space="preserve">* </w:t>
      </w:r>
      <w:r w:rsidRPr="00034C58">
        <w:rPr>
          <w:rFonts w:ascii="Arial" w:eastAsia="Times New Roman" w:hAnsi="Arial" w:cs="Arial"/>
          <w:i/>
          <w:iCs/>
          <w:lang w:eastAsia="sr-Latn-RS"/>
        </w:rPr>
        <w:t>Podaci koji su obavezni za popunjavanje</w:t>
      </w:r>
      <w:r w:rsidRPr="00034C58">
        <w:rPr>
          <w:rFonts w:ascii="Arial" w:eastAsia="Times New Roman" w:hAnsi="Arial" w:cs="Arial"/>
          <w:lang w:eastAsia="sr-Latn-RS"/>
        </w:rPr>
        <w:br/>
      </w:r>
      <w:r w:rsidRPr="00034C58">
        <w:rPr>
          <w:rFonts w:ascii="Arial" w:eastAsia="Times New Roman" w:hAnsi="Arial" w:cs="Arial"/>
          <w:b/>
          <w:bCs/>
          <w:sz w:val="15"/>
          <w:szCs w:val="15"/>
          <w:vertAlign w:val="superscript"/>
          <w:lang w:eastAsia="sr-Latn-RS"/>
        </w:rPr>
        <w:t>1</w:t>
      </w:r>
      <w:r w:rsidRPr="00034C58">
        <w:rPr>
          <w:rFonts w:ascii="Arial" w:eastAsia="Times New Roman" w:hAnsi="Arial" w:cs="Arial"/>
          <w:i/>
          <w:iCs/>
          <w:lang w:eastAsia="sr-Latn-RS"/>
        </w:rPr>
        <w:t>Dokumenta ne mogu biti dostupna trećim stranama sve dok se pripadajuće "kućice" ne obeleže u ovoj koloni</w:t>
      </w:r>
      <w:r w:rsidRPr="00034C58">
        <w:rPr>
          <w:rFonts w:ascii="Arial" w:eastAsia="Times New Roman" w:hAnsi="Arial" w:cs="Arial"/>
          <w:i/>
          <w:iCs/>
          <w:lang w:eastAsia="sr-Latn-RS"/>
        </w:rPr>
        <w:br/>
      </w:r>
      <w:r w:rsidRPr="00034C58">
        <w:rPr>
          <w:rFonts w:ascii="Arial" w:eastAsia="Times New Roman" w:hAnsi="Arial" w:cs="Arial"/>
          <w:b/>
          <w:bCs/>
          <w:sz w:val="15"/>
          <w:szCs w:val="15"/>
          <w:vertAlign w:val="superscript"/>
          <w:lang w:eastAsia="sr-Latn-RS"/>
        </w:rPr>
        <w:t>2</w:t>
      </w:r>
      <w:r w:rsidRPr="00034C58">
        <w:rPr>
          <w:rFonts w:ascii="Arial" w:eastAsia="Times New Roman" w:hAnsi="Arial" w:cs="Arial"/>
          <w:i/>
          <w:iCs/>
          <w:lang w:eastAsia="sr-Latn-RS"/>
        </w:rPr>
        <w:t xml:space="preserve">Polja koja obuhvataju opis proizvoda, podatke o sledljivosti, lične podatke i priložena dokumenta, ne mogu biti dostupne trećim stranama dok god se ne pominju u ovom dokumentu </w:t>
      </w:r>
    </w:p>
    <w:p w:rsidR="00034C58" w:rsidRPr="00034C58" w:rsidRDefault="00034C58" w:rsidP="00034C58">
      <w:pPr>
        <w:spacing w:after="0" w:line="240" w:lineRule="auto"/>
        <w:jc w:val="center"/>
        <w:rPr>
          <w:rFonts w:ascii="Arial" w:eastAsia="Times New Roman" w:hAnsi="Arial" w:cs="Arial"/>
          <w:b/>
          <w:bCs/>
          <w:sz w:val="31"/>
          <w:szCs w:val="31"/>
          <w:lang w:eastAsia="sr-Latn-RS"/>
        </w:rPr>
      </w:pPr>
      <w:bookmarkStart w:id="45" w:name="str_23"/>
      <w:bookmarkEnd w:id="45"/>
      <w:r w:rsidRPr="00034C58">
        <w:rPr>
          <w:rFonts w:ascii="Arial" w:eastAsia="Times New Roman" w:hAnsi="Arial" w:cs="Arial"/>
          <w:b/>
          <w:bCs/>
          <w:sz w:val="31"/>
          <w:szCs w:val="31"/>
          <w:lang w:eastAsia="sr-Latn-RS"/>
        </w:rPr>
        <w:t xml:space="preserve">Prilog 3 </w:t>
      </w:r>
    </w:p>
    <w:p w:rsidR="00034C58" w:rsidRPr="00034C58" w:rsidRDefault="00034C58" w:rsidP="00034C58">
      <w:pPr>
        <w:spacing w:after="0" w:line="240" w:lineRule="auto"/>
        <w:jc w:val="center"/>
        <w:rPr>
          <w:rFonts w:ascii="Arial" w:eastAsia="Times New Roman" w:hAnsi="Arial" w:cs="Arial"/>
          <w:b/>
          <w:bCs/>
          <w:sz w:val="31"/>
          <w:szCs w:val="31"/>
          <w:lang w:eastAsia="sr-Latn-RS"/>
        </w:rPr>
      </w:pPr>
      <w:r w:rsidRPr="00034C58">
        <w:rPr>
          <w:rFonts w:ascii="Arial" w:eastAsia="Times New Roman" w:hAnsi="Arial" w:cs="Arial"/>
          <w:b/>
          <w:bCs/>
          <w:sz w:val="31"/>
          <w:szCs w:val="31"/>
          <w:lang w:eastAsia="sr-Latn-RS"/>
        </w:rPr>
        <w:lastRenderedPageBreak/>
        <w:t xml:space="preserve">SISTEM BRZOG OBAVEŠTAVANJA I UZBUNJIVANJA ZA BEZBEDNOST HRANE ILI HRANE ZA ŽIVOTINJE </w:t>
      </w:r>
      <w:r w:rsidRPr="00034C58">
        <w:rPr>
          <w:rFonts w:ascii="Arial" w:eastAsia="Times New Roman" w:hAnsi="Arial" w:cs="Arial"/>
          <w:b/>
          <w:bCs/>
          <w:sz w:val="31"/>
          <w:szCs w:val="31"/>
          <w:lang w:eastAsia="sr-Latn-RS"/>
        </w:rPr>
        <w:br/>
        <w:t xml:space="preserve">RASFF - ODBIJANJE NA GRANICI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551"/>
        <w:gridCol w:w="6561"/>
      </w:tblGrid>
      <w:tr w:rsidR="00034C58" w:rsidRPr="00034C58" w:rsidTr="00034C58">
        <w:trPr>
          <w:tblCellSpacing w:w="0" w:type="dxa"/>
        </w:trPr>
        <w:tc>
          <w:tcPr>
            <w:tcW w:w="1400" w:type="pct"/>
            <w:hideMark/>
          </w:tcPr>
          <w:p w:rsidR="00034C58" w:rsidRPr="00034C58" w:rsidRDefault="00034C58" w:rsidP="00034C58">
            <w:pPr>
              <w:spacing w:before="100" w:beforeAutospacing="1" w:after="100" w:afterAutospacing="1" w:line="240" w:lineRule="auto"/>
              <w:jc w:val="center"/>
              <w:rPr>
                <w:rFonts w:ascii="Arial" w:eastAsia="Times New Roman" w:hAnsi="Arial" w:cs="Arial"/>
                <w:b/>
                <w:bCs/>
                <w:lang w:eastAsia="sr-Latn-RS"/>
              </w:rPr>
            </w:pPr>
            <w:r w:rsidRPr="00034C58">
              <w:rPr>
                <w:rFonts w:ascii="Arial" w:eastAsia="Times New Roman" w:hAnsi="Arial" w:cs="Arial"/>
                <w:b/>
                <w:bCs/>
                <w:lang w:eastAsia="sr-Latn-RS"/>
              </w:rPr>
              <w:t xml:space="preserve">Opšte informacije </w:t>
            </w:r>
          </w:p>
        </w:tc>
        <w:tc>
          <w:tcPr>
            <w:tcW w:w="3600" w:type="pct"/>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3228"/>
        <w:gridCol w:w="5994"/>
      </w:tblGrid>
      <w:tr w:rsidR="00034C58" w:rsidRPr="00034C58" w:rsidTr="00034C58">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Tip obaveštenja* </w:t>
            </w:r>
          </w:p>
        </w:tc>
        <w:tc>
          <w:tcPr>
            <w:tcW w:w="32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hrana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 materijali koji dolaze u kontakt sa hranom</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hrana za životinje </w:t>
            </w: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koja se obaveštava *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Kontakt tačka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Datum obaveštenja*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Opasnosti: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1373"/>
        <w:gridCol w:w="1942"/>
        <w:gridCol w:w="5907"/>
      </w:tblGrid>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Kategorija opasnosti* </w:t>
            </w:r>
          </w:p>
        </w:tc>
        <w:tc>
          <w:tcPr>
            <w:tcW w:w="32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patogeni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kvar</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alergeni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nedovoljna kontrola/analize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biokontaminenti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hemijski kontaminenti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neodgovarajući sastav</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aditivi u hrani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aditivi u hrani za životinje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strana tela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GMO/nova hrana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teški metali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industrijski kontaminenti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nepotpuna /netačna deklaracija ili nedostatak iste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migracija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mikotoksini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organoleptičke promene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neadekvatno pakovanje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parazitarne infekcije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rezidue pesticida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radijacija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rezidue vet. med. proizvoda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transmisivne spongiformne encefalopatije (TSEs)</w:t>
            </w:r>
            <w:r w:rsidRPr="00034C58">
              <w:rPr>
                <w:rFonts w:ascii="Arial" w:eastAsia="Times New Roman" w:hAnsi="Arial" w:cs="Arial"/>
                <w:lang w:eastAsia="sr-Latn-RS"/>
              </w:rPr>
              <w:br/>
              <w:t xml:space="preserve">Ostalo: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Utvrđena opasnost*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Rezultati ispitivanja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analitičke jedinice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Superanaliza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potvrđeno / / analitičke jedinice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nije rađena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u toku</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nije potvrđeno </w:t>
            </w:r>
          </w:p>
        </w:tc>
      </w:tr>
      <w:tr w:rsidR="00034C58" w:rsidRPr="00034C58" w:rsidTr="00034C58">
        <w:trPr>
          <w:tblCellSpacing w:w="0" w:type="dxa"/>
        </w:trPr>
        <w:tc>
          <w:tcPr>
            <w:tcW w:w="650" w:type="pct"/>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Uzorkovanje </w:t>
            </w:r>
          </w:p>
        </w:tc>
        <w:tc>
          <w:tcPr>
            <w:tcW w:w="11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datum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 uzoraka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metoda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mesto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distributer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uvoznik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maloprodaja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velikoprodaja </w:t>
            </w:r>
            <w:r w:rsidRPr="00034C58">
              <w:rPr>
                <w:rFonts w:ascii="Webdings" w:eastAsia="Times New Roman" w:hAnsi="Webdings" w:cs="Arial"/>
                <w:sz w:val="18"/>
                <w:szCs w:val="18"/>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proizvođač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prerađivač </w:t>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na mestu ulaska</w:t>
            </w:r>
            <w:r w:rsidRPr="00034C58">
              <w:rPr>
                <w:rFonts w:ascii="Arial" w:eastAsia="Times New Roman" w:hAnsi="Arial" w:cs="Arial"/>
                <w:lang w:eastAsia="sr-Latn-RS"/>
              </w:rPr>
              <w:br/>
              <w:t xml:space="preserve">ostalo/ime: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Naziv laboratorije: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Ispitivanja/ analize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obrada uzoraka</w:t>
            </w:r>
            <w:r w:rsidRPr="00034C58">
              <w:rPr>
                <w:rFonts w:ascii="Arial" w:eastAsia="Times New Roman" w:hAnsi="Arial" w:cs="Arial"/>
                <w:lang w:eastAsia="sr-Latn-RS"/>
              </w:rPr>
              <w:br/>
              <w:t xml:space="preserve">analitički matriks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metoda ispitivanja/</w:t>
            </w:r>
            <w:r w:rsidRPr="00034C58">
              <w:rPr>
                <w:rFonts w:ascii="Arial" w:eastAsia="Times New Roman" w:hAnsi="Arial" w:cs="Arial"/>
                <w:lang w:eastAsia="sr-Latn-RS"/>
              </w:rPr>
              <w:br/>
              <w:t xml:space="preserve">analize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Proizvod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1332"/>
        <w:gridCol w:w="2131"/>
        <w:gridCol w:w="5759"/>
      </w:tblGrid>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Vrsta/Kategorija proizvoda* </w:t>
            </w:r>
          </w:p>
        </w:tc>
        <w:tc>
          <w:tcPr>
            <w:tcW w:w="32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alkoholna pića (osim vina)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vino</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živi školjkaši i njihovi proizvodi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glavonošci i njihovi proizvodi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žitarice i pekarski proizvodi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kakao, poluproizvodi od kakaoa, kafa i čaj</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konditori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ljuskari i njihovi proizvodi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dijetetski proizvodi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so za ishranu ljudi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masti i ulja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hrana za životinje koje će biti hrana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riba i proizvodi ribarstva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materijali koji dolaze u kontakt sa hranom</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voće i povrće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bilje i začini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med i mleč</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meso i proizvodi od mesa (osim mesa živine)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meso živine i proizvodi od mesa živine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mleko i proizvodi od mleka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bezalkoholna pića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orašasti plodovi, njihovi proizvodi i semenke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hrana za životinje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gotova jela i grickalice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supe, bujoni i sosevi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Naziv proizvoda </w:t>
            </w:r>
            <w:r w:rsidRPr="00034C58">
              <w:rPr>
                <w:rFonts w:ascii="Arial" w:eastAsia="Times New Roman" w:hAnsi="Arial" w:cs="Arial"/>
                <w:lang w:eastAsia="sr-Latn-RS"/>
              </w:rPr>
              <w:br/>
              <w:t xml:space="preserve">(na deklaraciji)*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850" w:type="pct"/>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Opis proizvoda </w:t>
            </w:r>
          </w:p>
        </w:tc>
        <w:tc>
          <w:tcPr>
            <w:tcW w:w="9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marka/trgovačko ime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Izgled proizvoda</w:t>
            </w:r>
            <w:r w:rsidRPr="00034C58">
              <w:rPr>
                <w:rFonts w:ascii="Arial" w:eastAsia="Times New Roman" w:hAnsi="Arial" w:cs="Arial"/>
                <w:lang w:eastAsia="sr-Latn-RS"/>
              </w:rPr>
              <w:br/>
              <w:t xml:space="preserve">(npr. pakovanja)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 barkoda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ostale informacije sa etikete/</w:t>
            </w:r>
            <w:r w:rsidRPr="00034C58">
              <w:rPr>
                <w:rFonts w:ascii="Arial" w:eastAsia="Times New Roman" w:hAnsi="Arial" w:cs="Arial"/>
                <w:lang w:eastAsia="sr-Latn-RS"/>
              </w:rPr>
              <w:br/>
              <w:t xml:space="preserve">deklaracije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jedinična </w:t>
            </w:r>
            <w:r w:rsidRPr="00034C58">
              <w:rPr>
                <w:rFonts w:ascii="Arial" w:eastAsia="Times New Roman" w:hAnsi="Arial" w:cs="Arial"/>
                <w:lang w:eastAsia="sr-Latn-RS"/>
              </w:rPr>
              <w:lastRenderedPageBreak/>
              <w:t xml:space="preserve">masa/težina/količina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jedinična mera </w:t>
            </w: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lastRenderedPageBreak/>
        <w:t xml:space="preserve">Rizik/Mere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713"/>
        <w:gridCol w:w="2237"/>
        <w:gridCol w:w="6272"/>
      </w:tblGrid>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Rizik*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ozbiljan:</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da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ne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u odnosu: na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zdravlje ljudi;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životinja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životnu sredinu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Zakonska osnova*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obim: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evropski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nacionalni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internacionalni standardi </w:t>
            </w: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maksimalno dozvoljeni nivo: </w:t>
            </w:r>
          </w:p>
        </w:tc>
        <w:tc>
          <w:tcPr>
            <w:tcW w:w="0" w:type="auto"/>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before="100" w:beforeAutospacing="1" w:after="100" w:afterAutospacing="1" w:line="240" w:lineRule="auto"/>
              <w:ind w:left="1134" w:hanging="142"/>
              <w:rPr>
                <w:rFonts w:ascii="Arial" w:eastAsia="Times New Roman" w:hAnsi="Arial" w:cs="Arial"/>
                <w:lang w:eastAsia="sr-Latn-RS"/>
              </w:rPr>
            </w:pPr>
            <w:r w:rsidRPr="00034C58">
              <w:rPr>
                <w:rFonts w:ascii="Arial" w:eastAsia="Times New Roman" w:hAnsi="Arial" w:cs="Arial"/>
                <w:lang w:eastAsia="sr-Latn-RS"/>
              </w:rPr>
              <w:t xml:space="preserve">/analitička jedinica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Dobrovoljne mere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opozvan od potrošača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vraćen pošiljaocu</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povučen sa tržišta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uništen/predeklarisan</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upotrebljen za: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fizička obrada (kiselinom, kuvanje, zamrzavanje, toplotna obrada, sortiranje)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obaveštenje dostavljeno primaocima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javno upozorenje/mediji/štampa</w:t>
            </w:r>
            <w:r w:rsidRPr="00034C58">
              <w:rPr>
                <w:rFonts w:ascii="Arial" w:eastAsia="Times New Roman" w:hAnsi="Arial" w:cs="Arial"/>
                <w:lang w:eastAsia="sr-Latn-RS"/>
              </w:rPr>
              <w:br/>
              <w:t xml:space="preserve">ostale informacije: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Obavezne mere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opozvan od potrošača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proizvod će biti uništen/zadržan/predeklarisan/zaplenjen</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fizička obrada (kiselinom, kuvanje, zamrzavanje, toplotna obrada, sortiranje)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obaveštenje primaocima dostavljeno</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javno upozorenje/mediji/štampa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pojačana kontrola</w:t>
            </w:r>
            <w:r w:rsidRPr="00034C58">
              <w:rPr>
                <w:rFonts w:ascii="Arial" w:eastAsia="Times New Roman" w:hAnsi="Arial" w:cs="Arial"/>
                <w:lang w:eastAsia="sr-Latn-RS"/>
              </w:rPr>
              <w:br/>
              <w:t xml:space="preserve">ostale informacije: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Datum stupanja na snagu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Vreme trajanja: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Sledljivost proizvodnih partija/lota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1450"/>
        <w:gridCol w:w="1217"/>
        <w:gridCol w:w="2199"/>
        <w:gridCol w:w="1275"/>
        <w:gridCol w:w="1716"/>
        <w:gridCol w:w="1365"/>
      </w:tblGrid>
      <w:tr w:rsidR="00034C58" w:rsidRPr="00034C58" w:rsidTr="00034C5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Brojevi lota pošiljke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 / </w:t>
            </w:r>
          </w:p>
        </w:tc>
      </w:tr>
      <w:tr w:rsidR="00034C58" w:rsidRPr="00034C58" w:rsidTr="00034C5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Rok trajanja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 / </w:t>
            </w:r>
          </w:p>
        </w:tc>
      </w:tr>
      <w:tr w:rsidR="00034C58" w:rsidRPr="00034C58" w:rsidTr="00034C58">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Opis lota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 jedinica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 / </w:t>
            </w: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težina/ veličina lota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jc w:val="right"/>
              <w:rPr>
                <w:rFonts w:ascii="Arial" w:eastAsia="Times New Roman" w:hAnsi="Arial" w:cs="Arial"/>
                <w:lang w:eastAsia="sr-Latn-RS"/>
              </w:rPr>
            </w:pPr>
            <w:r w:rsidRPr="00034C58">
              <w:rPr>
                <w:rFonts w:ascii="Arial" w:eastAsia="Times New Roman" w:hAnsi="Arial" w:cs="Arial"/>
                <w:lang w:eastAsia="sr-Latn-RS"/>
              </w:rPr>
              <w:t>jedinična pakovanja, kg, tona, l, m</w:t>
            </w:r>
            <w:r w:rsidRPr="00034C58">
              <w:rPr>
                <w:rFonts w:ascii="Arial" w:eastAsia="Times New Roman" w:hAnsi="Arial" w:cs="Arial"/>
                <w:sz w:val="15"/>
                <w:szCs w:val="15"/>
                <w:vertAlign w:val="superscript"/>
                <w:lang w:eastAsia="sr-Latn-RS"/>
              </w:rPr>
              <w:t>3</w:t>
            </w:r>
            <w:r w:rsidRPr="00034C58">
              <w:rPr>
                <w:rFonts w:ascii="Arial" w:eastAsia="Times New Roman" w:hAnsi="Arial" w:cs="Arial"/>
                <w:lang w:eastAsia="sr-Latn-RS"/>
              </w:rPr>
              <w:t xml:space="preserve"> </w:t>
            </w:r>
          </w:p>
        </w:tc>
      </w:tr>
      <w:tr w:rsidR="00034C58" w:rsidRPr="00034C58" w:rsidTr="00034C5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porekla*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Subjekat u poslovanju hranom</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lastRenderedPageBreak/>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proizvođač</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prerađivač</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izvoznik</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trgovac </w:t>
            </w:r>
          </w:p>
        </w:tc>
        <w:tc>
          <w:tcPr>
            <w:tcW w:w="9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 xml:space="preserve">ime: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ulica + broj </w:t>
            </w:r>
          </w:p>
        </w:tc>
        <w:tc>
          <w:tcPr>
            <w:tcW w:w="8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10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w:t>
            </w:r>
          </w:p>
        </w:tc>
        <w:tc>
          <w:tcPr>
            <w:tcW w:w="8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poštanski broj + grad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broj registrovanog/</w:t>
            </w:r>
            <w:r w:rsidRPr="00034C58">
              <w:rPr>
                <w:rFonts w:ascii="Arial" w:eastAsia="Times New Roman" w:hAnsi="Arial" w:cs="Arial"/>
                <w:lang w:eastAsia="sr-Latn-RS"/>
              </w:rPr>
              <w:br/>
              <w:t xml:space="preserve">odobrenog objekta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Subjekat u poslovanju hranom</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proizvođač</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prerađivač</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izvoznik</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trgovac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Ime: </w:t>
            </w:r>
          </w:p>
        </w:tc>
        <w:tc>
          <w:tcPr>
            <w:tcW w:w="0" w:type="auto"/>
            <w:gridSpan w:val="3"/>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ulica + broj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noWrap/>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poštanski broj + grad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broj registrovanog/</w:t>
            </w:r>
            <w:r w:rsidRPr="00034C58">
              <w:rPr>
                <w:rFonts w:ascii="Arial" w:eastAsia="Times New Roman" w:hAnsi="Arial" w:cs="Arial"/>
                <w:lang w:eastAsia="sr-Latn-RS"/>
              </w:rPr>
              <w:br/>
              <w:t xml:space="preserve">odobrenog objekta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1. Kontrola na granici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2029"/>
        <w:gridCol w:w="1199"/>
        <w:gridCol w:w="5994"/>
      </w:tblGrid>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Mesto ulaska </w:t>
            </w:r>
          </w:p>
        </w:tc>
        <w:tc>
          <w:tcPr>
            <w:tcW w:w="32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CN kod proizvoda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Zemlja destinacije: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Mesto odlaska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1100" w:type="pct"/>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Primalac robe </w:t>
            </w:r>
          </w:p>
        </w:tc>
        <w:tc>
          <w:tcPr>
            <w:tcW w:w="6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ime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adresa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Uverenje o zdravstvenom stanju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broj(evi)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 / </w:t>
            </w:r>
          </w:p>
        </w:tc>
      </w:tr>
      <w:tr w:rsidR="00034C58" w:rsidRPr="00034C58" w:rsidTr="00034C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34C58" w:rsidRPr="00034C58" w:rsidRDefault="00034C58" w:rsidP="00034C58">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datum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 / /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ZVUD (CVED/CED) broj(evi)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w:t>
            </w:r>
            <w:r w:rsidRPr="00034C58">
              <w:rPr>
                <w:rFonts w:ascii="Arial" w:eastAsia="Times New Roman" w:hAnsi="Arial" w:cs="Arial"/>
                <w:lang w:eastAsia="sr-Latn-RS"/>
              </w:rPr>
              <w:br/>
              <w:t>/</w:t>
            </w:r>
            <w:r w:rsidRPr="00034C58">
              <w:rPr>
                <w:rFonts w:ascii="Arial" w:eastAsia="Times New Roman" w:hAnsi="Arial" w:cs="Arial"/>
                <w:lang w:eastAsia="sr-Latn-RS"/>
              </w:rPr>
              <w:br/>
              <w:t xml:space="preserve">/ </w:t>
            </w: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Broj(evi) kontejnera / brojevi plombi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Svrha transporta </w:t>
            </w:r>
          </w:p>
        </w:tc>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Ostale informacije: </w:t>
            </w:r>
          </w:p>
        </w:tc>
      </w:tr>
    </w:tbl>
    <w:p w:rsidR="00034C58" w:rsidRPr="00034C58" w:rsidRDefault="00034C58" w:rsidP="00034C58">
      <w:pPr>
        <w:spacing w:before="100" w:beforeAutospacing="1" w:after="100" w:afterAutospacing="1" w:line="240" w:lineRule="auto"/>
        <w:rPr>
          <w:rFonts w:ascii="Arial" w:eastAsia="Times New Roman" w:hAnsi="Arial" w:cs="Arial"/>
          <w:b/>
          <w:bCs/>
          <w:lang w:eastAsia="sr-Latn-RS"/>
        </w:rPr>
      </w:pPr>
      <w:r w:rsidRPr="00034C58">
        <w:rPr>
          <w:rFonts w:ascii="Arial" w:eastAsia="Times New Roman" w:hAnsi="Arial" w:cs="Arial"/>
          <w:b/>
          <w:bCs/>
          <w:lang w:eastAsia="sr-Latn-RS"/>
        </w:rPr>
        <w:t xml:space="preserve">Ostale informacije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3228"/>
        <w:gridCol w:w="2951"/>
        <w:gridCol w:w="3043"/>
      </w:tblGrid>
      <w:tr w:rsidR="00034C58" w:rsidRPr="00034C58" w:rsidTr="00034C58">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Organizacija/Ministarstvo*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Kontakt osoba*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Ostale informacije </w:t>
            </w:r>
          </w:p>
        </w:tc>
        <w:tc>
          <w:tcPr>
            <w:tcW w:w="0" w:type="auto"/>
            <w:gridSpan w:val="2"/>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Priložena dokumenta: </w:t>
            </w:r>
          </w:p>
        </w:tc>
        <w:tc>
          <w:tcPr>
            <w:tcW w:w="160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Uverenje o zdravstvenom stanju</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ZVUD (CVED/CED)</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Fitosanitarno uverenje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javno upozorenje/mediji/štampa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analitički izveštaj</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računi/dokumenta o isporuci</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lastRenderedPageBreak/>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fotografije/slike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procena rizika</w:t>
            </w:r>
            <w:r w:rsidRPr="00034C58">
              <w:rPr>
                <w:rFonts w:ascii="Arial" w:eastAsia="Times New Roman" w:hAnsi="Arial" w:cs="Arial"/>
                <w:lang w:eastAsia="sr-Latn-RS"/>
              </w:rPr>
              <w:br/>
              <w:t xml:space="preserve">ostalo: </w:t>
            </w:r>
          </w:p>
        </w:tc>
        <w:tc>
          <w:tcPr>
            <w:tcW w:w="1650" w:type="pct"/>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Da li mogu biti dostupna trećim stranama</w:t>
            </w:r>
            <w:r w:rsidRPr="00034C58">
              <w:rPr>
                <w:rFonts w:ascii="Arial" w:eastAsia="Times New Roman" w:hAnsi="Arial" w:cs="Arial"/>
                <w:b/>
                <w:bCs/>
                <w:sz w:val="15"/>
                <w:szCs w:val="15"/>
                <w:vertAlign w:val="superscript"/>
                <w:lang w:eastAsia="sr-Latn-RS"/>
              </w:rPr>
              <w:t>2</w:t>
            </w:r>
          </w:p>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lastRenderedPageBreak/>
              <w:t>Koje informacije mogu biti dostupne trećim stranama?</w:t>
            </w:r>
            <w:r w:rsidRPr="00034C58">
              <w:rPr>
                <w:rFonts w:ascii="Arial" w:eastAsia="Times New Roman" w:hAnsi="Arial" w:cs="Arial"/>
                <w:b/>
                <w:bCs/>
                <w:sz w:val="15"/>
                <w:szCs w:val="15"/>
                <w:vertAlign w:val="superscript"/>
                <w:lang w:eastAsia="sr-Latn-RS"/>
              </w:rPr>
              <w:t>1</w:t>
            </w:r>
          </w:p>
        </w:tc>
        <w:tc>
          <w:tcPr>
            <w:tcW w:w="0" w:type="auto"/>
            <w:gridSpan w:val="2"/>
            <w:tcBorders>
              <w:top w:val="outset" w:sz="6" w:space="0" w:color="auto"/>
              <w:left w:val="outset" w:sz="6" w:space="0" w:color="auto"/>
              <w:bottom w:val="outset" w:sz="6" w:space="0" w:color="auto"/>
              <w:right w:val="outset" w:sz="6" w:space="0" w:color="auto"/>
            </w:tcBorders>
            <w:shd w:val="clear" w:color="auto" w:fill="E0E0E0"/>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samo preko RASFF portala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identifikacija proizvoda</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neće biti dostupne</w:t>
            </w:r>
            <w:r w:rsidRPr="00034C58">
              <w:rPr>
                <w:rFonts w:ascii="Arial" w:eastAsia="Times New Roman" w:hAnsi="Arial" w:cs="Arial"/>
                <w:lang w:eastAsia="sr-Latn-RS"/>
              </w:rPr>
              <w:br/>
            </w:r>
            <w:r w:rsidRPr="00034C58">
              <w:rPr>
                <w:rFonts w:ascii="Webdings" w:eastAsia="Times New Roman" w:hAnsi="Webdings" w:cs="Arial"/>
                <w:sz w:val="18"/>
                <w:szCs w:val="18"/>
                <w:lang w:eastAsia="sr-Latn-RS"/>
              </w:rPr>
              <w:t></w:t>
            </w:r>
            <w:r w:rsidRPr="00034C58">
              <w:rPr>
                <w:rFonts w:ascii="Webdings" w:eastAsia="Times New Roman" w:hAnsi="Webdings" w:cs="Arial"/>
                <w:sz w:val="18"/>
                <w:szCs w:val="18"/>
                <w:lang w:eastAsia="sr-Latn-RS"/>
              </w:rPr>
              <w:t></w:t>
            </w:r>
            <w:r w:rsidRPr="00034C58">
              <w:rPr>
                <w:rFonts w:ascii="Arial" w:eastAsia="Times New Roman" w:hAnsi="Arial" w:cs="Arial"/>
                <w:lang w:eastAsia="sr-Latn-RS"/>
              </w:rPr>
              <w:t xml:space="preserve">ostalo </w:t>
            </w:r>
          </w:p>
        </w:tc>
      </w:tr>
      <w:tr w:rsidR="00034C58" w:rsidRPr="00034C58" w:rsidTr="00034C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 xml:space="preserve">Razlog: </w:t>
            </w:r>
          </w:p>
        </w:tc>
        <w:tc>
          <w:tcPr>
            <w:tcW w:w="0" w:type="auto"/>
            <w:gridSpan w:val="2"/>
            <w:tcBorders>
              <w:top w:val="outset" w:sz="6" w:space="0" w:color="auto"/>
              <w:left w:val="outset" w:sz="6" w:space="0" w:color="auto"/>
              <w:bottom w:val="outset" w:sz="6" w:space="0" w:color="auto"/>
              <w:right w:val="outset" w:sz="6" w:space="0" w:color="auto"/>
            </w:tcBorders>
            <w:shd w:val="clear" w:color="auto" w:fill="E0E0E0"/>
            <w:hideMark/>
          </w:tcPr>
          <w:p w:rsidR="00034C58" w:rsidRPr="00034C58" w:rsidRDefault="00034C58" w:rsidP="00034C58">
            <w:pPr>
              <w:spacing w:after="0" w:line="240" w:lineRule="auto"/>
              <w:rPr>
                <w:rFonts w:ascii="Times New Roman" w:eastAsia="Times New Roman" w:hAnsi="Times New Roman" w:cs="Times New Roman"/>
                <w:sz w:val="24"/>
                <w:szCs w:val="24"/>
                <w:lang w:eastAsia="sr-Latn-RS"/>
              </w:rPr>
            </w:pPr>
          </w:p>
        </w:tc>
      </w:tr>
    </w:tbl>
    <w:p w:rsidR="00034C58" w:rsidRPr="00034C58" w:rsidRDefault="00034C58" w:rsidP="00034C58">
      <w:pPr>
        <w:spacing w:before="100" w:beforeAutospacing="1" w:after="100" w:afterAutospacing="1" w:line="240" w:lineRule="auto"/>
        <w:rPr>
          <w:rFonts w:ascii="Arial" w:eastAsia="Times New Roman" w:hAnsi="Arial" w:cs="Arial"/>
          <w:lang w:eastAsia="sr-Latn-RS"/>
        </w:rPr>
      </w:pPr>
      <w:r w:rsidRPr="00034C58">
        <w:rPr>
          <w:rFonts w:ascii="Arial" w:eastAsia="Times New Roman" w:hAnsi="Arial" w:cs="Arial"/>
          <w:lang w:eastAsia="sr-Latn-RS"/>
        </w:rPr>
        <w:t>______________</w:t>
      </w:r>
      <w:r w:rsidRPr="00034C58">
        <w:rPr>
          <w:rFonts w:ascii="Arial" w:eastAsia="Times New Roman" w:hAnsi="Arial" w:cs="Arial"/>
          <w:lang w:eastAsia="sr-Latn-RS"/>
        </w:rPr>
        <w:br/>
        <w:t xml:space="preserve">* </w:t>
      </w:r>
      <w:r w:rsidRPr="00034C58">
        <w:rPr>
          <w:rFonts w:ascii="Arial" w:eastAsia="Times New Roman" w:hAnsi="Arial" w:cs="Arial"/>
          <w:i/>
          <w:iCs/>
          <w:lang w:eastAsia="sr-Latn-RS"/>
        </w:rPr>
        <w:t>Podaci koji su obavezni za popunjavanje</w:t>
      </w:r>
      <w:r w:rsidRPr="00034C58">
        <w:rPr>
          <w:rFonts w:ascii="Arial" w:eastAsia="Times New Roman" w:hAnsi="Arial" w:cs="Arial"/>
          <w:lang w:eastAsia="sr-Latn-RS"/>
        </w:rPr>
        <w:br/>
      </w:r>
      <w:r w:rsidRPr="00034C58">
        <w:rPr>
          <w:rFonts w:ascii="Arial" w:eastAsia="Times New Roman" w:hAnsi="Arial" w:cs="Arial"/>
          <w:b/>
          <w:bCs/>
          <w:sz w:val="15"/>
          <w:szCs w:val="15"/>
          <w:vertAlign w:val="superscript"/>
          <w:lang w:eastAsia="sr-Latn-RS"/>
        </w:rPr>
        <w:t>1</w:t>
      </w:r>
      <w:r w:rsidRPr="00034C58">
        <w:rPr>
          <w:rFonts w:ascii="Arial" w:eastAsia="Times New Roman" w:hAnsi="Arial" w:cs="Arial"/>
          <w:i/>
          <w:iCs/>
          <w:lang w:eastAsia="sr-Latn-RS"/>
        </w:rPr>
        <w:t xml:space="preserve"> Dokumenta ne mogu biti dostupna trećim stranama sve dok se pripadajuće "kućice" ne obeleže u ovoj koloni</w:t>
      </w:r>
      <w:r w:rsidRPr="00034C58">
        <w:rPr>
          <w:rFonts w:ascii="Arial" w:eastAsia="Times New Roman" w:hAnsi="Arial" w:cs="Arial"/>
          <w:i/>
          <w:iCs/>
          <w:lang w:eastAsia="sr-Latn-RS"/>
        </w:rPr>
        <w:br/>
      </w:r>
      <w:r w:rsidRPr="00034C58">
        <w:rPr>
          <w:rFonts w:ascii="Arial" w:eastAsia="Times New Roman" w:hAnsi="Arial" w:cs="Arial"/>
          <w:b/>
          <w:bCs/>
          <w:sz w:val="15"/>
          <w:szCs w:val="15"/>
          <w:vertAlign w:val="superscript"/>
          <w:lang w:eastAsia="sr-Latn-RS"/>
        </w:rPr>
        <w:t>2</w:t>
      </w:r>
      <w:r w:rsidRPr="00034C58">
        <w:rPr>
          <w:rFonts w:ascii="Arial" w:eastAsia="Times New Roman" w:hAnsi="Arial" w:cs="Arial"/>
          <w:i/>
          <w:iCs/>
          <w:lang w:eastAsia="sr-Latn-RS"/>
        </w:rPr>
        <w:t xml:space="preserve"> Polja koja obuhvataju opis proizvoda, podatke o sledljivosti, lične podatke i priložena dokumenta ne mogu biti dostupne trećim stranama dok god se ne pominju u ovom dokumentu </w:t>
      </w:r>
    </w:p>
    <w:p w:rsidR="00EC4423" w:rsidRDefault="00EC4423"/>
    <w:sectPr w:rsidR="00EC4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58"/>
    <w:rsid w:val="00034C58"/>
    <w:rsid w:val="00EC442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034C58"/>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34C58"/>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034C58"/>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034C58"/>
    <w:rPr>
      <w:rFonts w:ascii="Arial" w:hAnsi="Arial" w:cs="Arial" w:hint="default"/>
      <w:strike w:val="0"/>
      <w:dstrike w:val="0"/>
      <w:color w:val="800080"/>
      <w:u w:val="single"/>
      <w:effect w:val="none"/>
    </w:rPr>
  </w:style>
  <w:style w:type="paragraph" w:customStyle="1" w:styleId="singl">
    <w:name w:val="singl"/>
    <w:basedOn w:val="Normal"/>
    <w:rsid w:val="00034C58"/>
    <w:pPr>
      <w:spacing w:after="24" w:line="240" w:lineRule="auto"/>
    </w:pPr>
    <w:rPr>
      <w:rFonts w:ascii="Arial" w:eastAsia="Times New Roman" w:hAnsi="Arial" w:cs="Arial"/>
      <w:lang w:eastAsia="sr-Latn-RS"/>
    </w:rPr>
  </w:style>
  <w:style w:type="paragraph" w:customStyle="1" w:styleId="tabelamolovani">
    <w:name w:val="tabelamolovani"/>
    <w:basedOn w:val="Normal"/>
    <w:rsid w:val="00034C58"/>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034C58"/>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034C58"/>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034C58"/>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034C58"/>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034C58"/>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034C58"/>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034C58"/>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034C58"/>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034C58"/>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034C58"/>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034C58"/>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034C58"/>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034C58"/>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034C58"/>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034C58"/>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034C58"/>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034C58"/>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034C58"/>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034C58"/>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034C58"/>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034C58"/>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034C58"/>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034C58"/>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034C58"/>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034C58"/>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034C58"/>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034C58"/>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034C58"/>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034C58"/>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034C58"/>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034C58"/>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034C58"/>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034C58"/>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034C58"/>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034C58"/>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034C58"/>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034C58"/>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034C58"/>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034C58"/>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034C58"/>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034C58"/>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034C58"/>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034C58"/>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034C58"/>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034C58"/>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034C58"/>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034C58"/>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034C58"/>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034C58"/>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034C58"/>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034C58"/>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034C58"/>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034C58"/>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034C58"/>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034C58"/>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034C58"/>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034C58"/>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034C58"/>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034C58"/>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034C58"/>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034C58"/>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034C58"/>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034C58"/>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034C58"/>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034C58"/>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034C58"/>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034C58"/>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034C58"/>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034C58"/>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034C58"/>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34C58"/>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034C58"/>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034C58"/>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034C58"/>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34C58"/>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034C58"/>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034C58"/>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034C58"/>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034C58"/>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034C58"/>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034C58"/>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034C58"/>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034C58"/>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034C58"/>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034C58"/>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034C58"/>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034C58"/>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034C58"/>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034C58"/>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034C58"/>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034C58"/>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034C58"/>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034C58"/>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034C58"/>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034C58"/>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034C58"/>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034C58"/>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034C58"/>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034C58"/>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034C58"/>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034C58"/>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034C58"/>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034C58"/>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034C58"/>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034C58"/>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034C58"/>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034C58"/>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034C58"/>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034C58"/>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034C58"/>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webdings1">
    <w:name w:val="webdings1"/>
    <w:basedOn w:val="DefaultParagraphFont"/>
    <w:rsid w:val="00034C58"/>
    <w:rPr>
      <w:rFonts w:ascii="Webdings" w:hAnsi="Webdings" w:hint="default"/>
      <w:sz w:val="18"/>
      <w:szCs w:val="18"/>
    </w:rPr>
  </w:style>
  <w:style w:type="character" w:customStyle="1" w:styleId="stepen1">
    <w:name w:val="stepen1"/>
    <w:basedOn w:val="DefaultParagraphFont"/>
    <w:rsid w:val="00034C58"/>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034C58"/>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34C58"/>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034C58"/>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034C58"/>
    <w:rPr>
      <w:rFonts w:ascii="Arial" w:hAnsi="Arial" w:cs="Arial" w:hint="default"/>
      <w:strike w:val="0"/>
      <w:dstrike w:val="0"/>
      <w:color w:val="800080"/>
      <w:u w:val="single"/>
      <w:effect w:val="none"/>
    </w:rPr>
  </w:style>
  <w:style w:type="paragraph" w:customStyle="1" w:styleId="singl">
    <w:name w:val="singl"/>
    <w:basedOn w:val="Normal"/>
    <w:rsid w:val="00034C58"/>
    <w:pPr>
      <w:spacing w:after="24" w:line="240" w:lineRule="auto"/>
    </w:pPr>
    <w:rPr>
      <w:rFonts w:ascii="Arial" w:eastAsia="Times New Roman" w:hAnsi="Arial" w:cs="Arial"/>
      <w:lang w:eastAsia="sr-Latn-RS"/>
    </w:rPr>
  </w:style>
  <w:style w:type="paragraph" w:customStyle="1" w:styleId="tabelamolovani">
    <w:name w:val="tabelamolovani"/>
    <w:basedOn w:val="Normal"/>
    <w:rsid w:val="00034C58"/>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034C58"/>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034C58"/>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034C58"/>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034C58"/>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034C58"/>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034C58"/>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034C58"/>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034C58"/>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034C58"/>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034C58"/>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034C58"/>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034C58"/>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034C58"/>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034C58"/>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034C58"/>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034C58"/>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034C58"/>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034C58"/>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034C58"/>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034C58"/>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034C58"/>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034C58"/>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034C58"/>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034C58"/>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034C58"/>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034C58"/>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034C58"/>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034C58"/>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034C58"/>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034C58"/>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034C58"/>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034C58"/>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034C58"/>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034C58"/>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034C58"/>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034C58"/>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034C58"/>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034C58"/>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034C58"/>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034C58"/>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034C58"/>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034C58"/>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034C58"/>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034C58"/>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034C58"/>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034C58"/>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034C58"/>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034C58"/>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034C58"/>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034C58"/>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034C58"/>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034C58"/>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034C58"/>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034C58"/>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034C58"/>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034C58"/>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034C58"/>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034C58"/>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034C58"/>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034C58"/>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034C58"/>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034C58"/>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034C58"/>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034C58"/>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034C58"/>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034C58"/>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034C58"/>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034C58"/>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034C58"/>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034C58"/>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34C58"/>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034C58"/>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034C58"/>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034C58"/>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34C58"/>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034C58"/>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034C58"/>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034C58"/>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034C58"/>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034C58"/>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034C58"/>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034C58"/>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034C58"/>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034C58"/>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034C58"/>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034C58"/>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034C58"/>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034C58"/>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034C58"/>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034C58"/>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034C58"/>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034C58"/>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034C58"/>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034C58"/>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034C58"/>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034C58"/>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034C58"/>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034C58"/>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034C58"/>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034C58"/>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034C58"/>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034C58"/>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034C58"/>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034C58"/>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034C58"/>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034C58"/>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034C58"/>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034C58"/>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034C58"/>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034C58"/>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webdings1">
    <w:name w:val="webdings1"/>
    <w:basedOn w:val="DefaultParagraphFont"/>
    <w:rsid w:val="00034C58"/>
    <w:rPr>
      <w:rFonts w:ascii="Webdings" w:hAnsi="Webdings" w:hint="default"/>
      <w:sz w:val="18"/>
      <w:szCs w:val="18"/>
    </w:rPr>
  </w:style>
  <w:style w:type="character" w:customStyle="1" w:styleId="stepen1">
    <w:name w:val="stepen1"/>
    <w:basedOn w:val="DefaultParagraphFont"/>
    <w:rsid w:val="00034C58"/>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5592</Words>
  <Characters>31879</Characters>
  <Application>Microsoft Office Word</Application>
  <DocSecurity>0</DocSecurity>
  <Lines>265</Lines>
  <Paragraphs>74</Paragraphs>
  <ScaleCrop>false</ScaleCrop>
  <Company/>
  <LinksUpToDate>false</LinksUpToDate>
  <CharactersWithSpaces>37397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2017-02-23T13:44:00Z</dcterms:created>
  <dcterms:modified xsi:type="dcterms:W3CDTF">2017-02-23T13:44:00Z</dcterms:modified>
</cp:coreProperties>
</file>