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05206A" w:rsidRPr="0005206A" w:rsidTr="0005206A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05206A" w:rsidRPr="0005206A" w:rsidRDefault="0005206A" w:rsidP="0005206A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05206A" w:rsidRPr="0005206A" w:rsidRDefault="0005206A" w:rsidP="0005206A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05206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USLOVIMA I NAČINU POSTUPANJA SA POSMRTNIM OSTACIMA UMRLOG LICA</w:t>
            </w:r>
          </w:p>
          <w:bookmarkEnd w:id="0"/>
          <w:p w:rsidR="0005206A" w:rsidRPr="0005206A" w:rsidRDefault="0005206A" w:rsidP="0005206A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96/2016)</w:t>
            </w:r>
          </w:p>
        </w:tc>
      </w:tr>
    </w:tbl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str_1"/>
      <w:bookmarkEnd w:id="1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Predmet Pravilnika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Ovim pravilnikom propisuju se uslovi i način opremanja, iskopavanja i prenošenja posmrtnih ostataka umrlog lica i obrazac sprovodnice.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2"/>
      <w:bookmarkEnd w:id="3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Uslovi i način opremanja posmrtnih ostataka umrlog lica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2"/>
      <w:bookmarkEnd w:id="4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Opremanje posmrtnih ostataka umrlog lica je postupanje sa posmrtnim ostacima umrlog lica u smislu higijenske obrade, oblačenja i smeštanja u sanduk.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Opremanje posmrtnih ostataka umrlog lica odnosi se samo na lice koje nije sahranjivano.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Za vreme opremanja posmrtnih ostataka umrlog lica obavezno je korišćenje lične zaštitne opreme.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Ličnu zaštitnu opremu čine: zaštitna kapa, zaštitno odelo, gumene rukavice, zaštitne naočare, zaštitna maska za nos i usta i cipele.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Lična zaštitna oprema mora se dezinfikovati posle svake upotrebe, osim u slučaju kada se koristi lična zaštitna oprema za jednokratnu upotrebu.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Opremanje posmrtnih ostataka umrlog lica može da vrši samo lice koje je vakcinisano protiv akutnog virusnog hepatitisa B.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str_3"/>
      <w:bookmarkEnd w:id="5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Higijenska obrada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3"/>
      <w:bookmarkEnd w:id="6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Higijenska obrada posmrtnih ostataka umrlog lica je kupanje, brijanje, šišanje, češljanje, obrada noktiju i slično.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Higijenska obrada se ne obavlja kod lica umrlog od zarazne bolesti.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4"/>
      <w:bookmarkEnd w:id="7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Način smeštanja posmrtnih ostataka umrlog lica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4"/>
      <w:bookmarkEnd w:id="8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Posmrtni ostaci lica umrlog od zarazne bolesti smeštaju se u metalni sanduk koji se, nakon zatvaranja lemljenjem, smešta u drveni sanduk.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lastRenderedPageBreak/>
        <w:t xml:space="preserve">Posmrtni ostaci lica umrlog od nezarazne bolesti ili lica čija je smrt izazvana drugim razlozima, smeštaju se u drveni sanduk.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Iskopani posmrtni ostaci umrlog lica iz st. 1. i 2. ovog člana smeštaju se u metalni sanduk koji se, nakon zatvaranja lemljenjem, smešta u drveni sanduk.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Ako su, posle dužeg vremenskog perioda od sahranjivanja, od posmrtnih ostataka umrlog lica ostale samo kosti, one se u plastičnoj vreći sa zatvaračem smeštaju u metalni sanduk odgovarajuće veličine.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5"/>
      <w:bookmarkEnd w:id="9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Iskopavanje posmrtnih ostataka umrlog lica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5"/>
      <w:bookmarkEnd w:id="10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Iskopavanju posmrtnih ostataka umrlog lica može se pristupiti samo po prethodno pribavljenom odobrenju za iskopavanje izdatom od opštinskog organa uprave nadležnog za poslove komunalne delatnosti, u skladu sa zakonom.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Iskopavanje posmrtnih ostataka umrlog lica se vrši u prisustvu sanitarnog inspektora koji utvrđuje da li se iskopavanje i prenošenje posmrtnih ostataka umrlog lica obavlja na način i pod uslovima koji su propisani ovim pravilnikom.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6"/>
      <w:bookmarkEnd w:id="11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Lice koje radi na iskopavanju posmrtnih ostataka umrlog lica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6"/>
      <w:bookmarkEnd w:id="12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Lice koje radi na iskopavanju posmrtnih ostataka umrlog lica ne sme da ima rane, kraste ili posekotine na rukama i dužno je da za vreme iskopavanja nosi ličnu zaštitnu opremu.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Ličnu zaštitnu opremu čine: zaštitna kapa, zaštitno odelo sa gumenom keceljom, gumene dugačke rukavice, zaštitne naočare, zaštitna maska za nos i usta i gumene čizme.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Lična zaštitna oprema dezinfikuje se posle svake upotrebe, osim u slučaju kada se koristi lična zaštitna oprema za jednokratnu upotrebu.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Na iskopavanju posmrtnih ostataka umrlog lica može da radi samo lice koje je vakcinisano protiv akutnog virusnog hepatitisa B.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7"/>
      <w:bookmarkEnd w:id="13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Dezinfekcija nakon iskopavanja posmrtnih ostataka umrlog lica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7"/>
      <w:bookmarkEnd w:id="14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Nakon iskopavanja posmrtnih ostataka umrlog lica, mora se izvršiti dezinfekcija sanduka, posmrtnih ostataka, grobnog mesta i neposredne okoline biocidnim proizvodom za profesionalno korišćenje pri obavljanju registrovane delatnosti.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str_8"/>
      <w:bookmarkEnd w:id="15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Prenošenje posmrtnih ostataka umrlog lica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8"/>
      <w:bookmarkEnd w:id="16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Posmrtni ostaci umrlog lica prenose se na teritoriji Republike Srbije smešteni u skladu sa članom 4. ovog pravilnika.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lastRenderedPageBreak/>
        <w:t xml:space="preserve">Posmrtni ostaci umrlog lica prenose se van granica Republike Srbije u zalemljenom metalnom sanduku, smeštenom u drveni sanduk.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Urna sa kremiranim posmrtnim ostacima prenosi se na osnovu sprovodnice, u skladu sa propisima koji uređuju oblast sahranjivanja i ne podleže ostalim odredbama ovog pravilnika.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str_9"/>
      <w:bookmarkEnd w:id="17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Prevozna sredstva za prenošenje posmrtnih ostataka umrlog lica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9"/>
      <w:bookmarkEnd w:id="18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Prevozna sredstva za prenošenje posmrtnih ostataka umrlog lica jesu pogrebno vozilo, avion, brod i železnički vagon.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Prenošenje posmrtnih ostataka umrlog lica može se obavljati pogrebnim vozilom koje ima posebnu opremu za tu namenu, u skladu sa zakonom kojim se uređuje bezbednost u saobraćaju.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Prenošenje posmrtnih ostataka umrlog lica avionom u redovnom vazdušnom saobraćaju može se vršiti samo u određenom prostoru (bagažniku), pod uslovom da je taj prostor na pogodan način odvojen od prostora za prtljag.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Prenošenje posmrtnih ostataka umrlog lica brodom može se vršiti u posebno određenom i odvojenom brodskom prostoru, u kome se ne sme prevoziti ništa drugo, osim stvari koje spadaju u opremu umrlog lica, a u slučaju da se posmrtni ostaci umrlog lica prenose brodom koji prevozi putnike, prenošenje se može vršiti samo u posebnoj kabini, odnosno drugoj brodskoj prostoriji, nepristupačnoj za putnike, i u kojoj se ne prevoze druge stvari.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Prenošenje posmrtnih ostataka umrlog lica železničkim vagonom može se vršiti samo u posebnom zatvorenom vagonu ili u otvorenom železničkom vagonu - ako su posmrtni ostaci umrlog lica smešteni u pogrebno vozilo, s tim što se u jednom vagonu mogu prenositi posmrtni ostaci više lica ili smestiti više pogrebnih vozila.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str_10"/>
      <w:bookmarkEnd w:id="19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Dezinfekcija saobraćajnih sredstava za prevoz umrlog lica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10"/>
      <w:bookmarkEnd w:id="20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Sva saobraćajna sredstva, odnosno prostor koji je određen za prenošenje posmrtnih ostataka umrlog lica moraju se nakon obavljenog prevoza oprati i dezinfikovati.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str_11"/>
      <w:bookmarkEnd w:id="21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Sprovodnica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11"/>
      <w:bookmarkEnd w:id="22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Sprovodnicom se potvrđuju podaci o umrlom licu i ispunjenost uslova za prenošenje, odnosno za iskopavanje i prenošenje posmrtnih ostataka umrlog lica.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Sprovodnica se izdaje na osnovu javne isprave kojom se dokazuje identitet umrlog lica i potvrde o uzroku smrti.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Kada sprovodnicu izdaje ovlašćeni radnik diplomatskog, odnosno konzularnog predstavništva Republike Srbije, dužan je da prisustvuje postupku zatvaranja i lemljenja sanduka.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lastRenderedPageBreak/>
        <w:t xml:space="preserve">Sprovodnica (Obrazac) je odštampan uz ovaj pravilnik i čini njegov sastavni deo.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str_12"/>
      <w:bookmarkEnd w:id="23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Prestanak važenja ranijeg propisa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2"/>
      <w:bookmarkEnd w:id="24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Danom stupanja na snagu ovog pravilnika, prestaje da važi Pravilnik o uslovima i načinu iskopavanja i prenošenja umrlih lica ("Službeni glasnik SRS", br. 56/76 i 52/82) i Pravilnik o uslovima i načinu iskopavanju i prenosa umrlih lica ("Službeni list SFRJ", broj 42/85). </w:t>
      </w:r>
    </w:p>
    <w:p w:rsidR="0005206A" w:rsidRPr="0005206A" w:rsidRDefault="0005206A" w:rsidP="000520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str_13"/>
      <w:bookmarkEnd w:id="25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Stupanje na snagu </w:t>
      </w:r>
    </w:p>
    <w:p w:rsidR="0005206A" w:rsidRPr="0005206A" w:rsidRDefault="0005206A" w:rsidP="0005206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13"/>
      <w:bookmarkEnd w:id="26"/>
      <w:r w:rsidRPr="0005206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05206A" w:rsidRPr="0005206A" w:rsidRDefault="0005206A" w:rsidP="000520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7" w:name="str_14"/>
      <w:bookmarkEnd w:id="27"/>
      <w:r w:rsidRPr="0005206A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</w:t>
      </w:r>
    </w:p>
    <w:p w:rsidR="0005206A" w:rsidRPr="0005206A" w:rsidRDefault="0005206A" w:rsidP="000520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05206A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SPROVODNICA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A - PODACI O UMRLOM LICU: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1. Ime (ime jednog roditelja) prezime (za udate žene i devojačko),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2. Dan, mesec, godina, mesto i zemlja rođenja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3. Državljanstvo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4. Čas, dan, mesec, godina, mesto i zemlja kada i gde je nastupila smrt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5. Uzrok smrti (na latinskom i srpskom jeziku)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6. Način na koji je utvrđen identitet umrlog lica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  <w:gridCol w:w="1552"/>
      </w:tblGrid>
      <w:tr w:rsidR="0005206A" w:rsidRPr="0005206A" w:rsidTr="0005206A">
        <w:trPr>
          <w:tblCellSpacing w:w="0" w:type="dxa"/>
        </w:trPr>
        <w:tc>
          <w:tcPr>
            <w:tcW w:w="0" w:type="auto"/>
            <w:hideMark/>
          </w:tcPr>
          <w:p w:rsidR="0005206A" w:rsidRPr="0005206A" w:rsidRDefault="0005206A" w:rsidP="000520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lang w:eastAsia="sr-Latn-RS"/>
              </w:rPr>
              <w:t xml:space="preserve">7. Da li je umrlo lice bilo sahranjeno </w:t>
            </w:r>
          </w:p>
        </w:tc>
        <w:tc>
          <w:tcPr>
            <w:tcW w:w="0" w:type="auto"/>
            <w:hideMark/>
          </w:tcPr>
          <w:p w:rsidR="0005206A" w:rsidRPr="0005206A" w:rsidRDefault="0005206A" w:rsidP="0005206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lang w:eastAsia="sr-Latn-RS"/>
              </w:rPr>
              <w:t xml:space="preserve">DA-NE </w:t>
            </w: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B - OSTALI PODACI: </w:t>
      </w:r>
    </w:p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1. Mesto i zemlja u koju se prenosi umrlo lice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2. Prevozno sredstvo kojim će se izvršiti prevoz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lastRenderedPageBreak/>
        <w:t>3. Mesto prelaska državne granice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4. Naziv organa koji je izdao odobrenje i broj odobrenja za iskopavanje i prenošenje posmrtnih ostataka umrlog lica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5. Naziv organa koji je izdao sprovodnicu i broj sprovodnice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6. Odobrenje je izdato na zahtev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>7. Prenošenje umrlog lica vrši se u pratnji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05206A" w:rsidRPr="0005206A" w:rsidTr="0005206A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05206A" w:rsidRPr="0005206A" w:rsidRDefault="0005206A" w:rsidP="0005206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5206A">
        <w:rPr>
          <w:rFonts w:ascii="Arial" w:eastAsia="Times New Roman" w:hAnsi="Arial" w:cs="Arial"/>
          <w:lang w:eastAsia="sr-Latn-RS"/>
        </w:rPr>
        <w:t xml:space="preserve">Posmrtni ostaci lica umrlog od zarazne bolesti - nezarazne bolesti - smrt izazvana drugim razlozima - smeštaju se i prenose u skladu sa članom 4. Pravilnika o uslovima i načinu iskopavanja i prenošenja umrlih lica (metalni - drveni sanduk).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3"/>
        <w:gridCol w:w="1699"/>
        <w:gridCol w:w="2850"/>
      </w:tblGrid>
      <w:tr w:rsidR="0005206A" w:rsidRPr="0005206A" w:rsidTr="0005206A">
        <w:trPr>
          <w:tblCellSpacing w:w="0" w:type="dxa"/>
        </w:trPr>
        <w:tc>
          <w:tcPr>
            <w:tcW w:w="800" w:type="pct"/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3700" w:type="pct"/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500" w:type="pct"/>
            <w:hideMark/>
          </w:tcPr>
          <w:p w:rsidR="0005206A" w:rsidRPr="0005206A" w:rsidRDefault="0005206A" w:rsidP="000520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lang w:eastAsia="sr-Latn-RS"/>
              </w:rPr>
              <w:t xml:space="preserve">SANITARNI INSPEKTOR </w:t>
            </w:r>
          </w:p>
        </w:tc>
      </w:tr>
      <w:tr w:rsidR="0005206A" w:rsidRPr="0005206A" w:rsidTr="0005206A">
        <w:trPr>
          <w:tblCellSpacing w:w="0" w:type="dxa"/>
        </w:trPr>
        <w:tc>
          <w:tcPr>
            <w:tcW w:w="0" w:type="auto"/>
            <w:hideMark/>
          </w:tcPr>
          <w:p w:rsidR="0005206A" w:rsidRPr="0005206A" w:rsidRDefault="0005206A" w:rsidP="000520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lang w:eastAsia="sr-Latn-RS"/>
              </w:rPr>
              <w:t xml:space="preserve">_____________________________________ </w:t>
            </w:r>
          </w:p>
        </w:tc>
        <w:tc>
          <w:tcPr>
            <w:tcW w:w="0" w:type="auto"/>
            <w:hideMark/>
          </w:tcPr>
          <w:p w:rsidR="0005206A" w:rsidRPr="0005206A" w:rsidRDefault="0005206A" w:rsidP="000520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lang w:eastAsia="sr-Latn-RS"/>
              </w:rPr>
              <w:t xml:space="preserve">MP </w:t>
            </w:r>
          </w:p>
        </w:tc>
        <w:tc>
          <w:tcPr>
            <w:tcW w:w="0" w:type="auto"/>
            <w:hideMark/>
          </w:tcPr>
          <w:p w:rsidR="0005206A" w:rsidRPr="0005206A" w:rsidRDefault="0005206A" w:rsidP="000520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lang w:eastAsia="sr-Latn-RS"/>
              </w:rPr>
              <w:t xml:space="preserve">_______________________ </w:t>
            </w:r>
          </w:p>
        </w:tc>
      </w:tr>
      <w:tr w:rsidR="0005206A" w:rsidRPr="0005206A" w:rsidTr="0005206A">
        <w:trPr>
          <w:tblCellSpacing w:w="0" w:type="dxa"/>
        </w:trPr>
        <w:tc>
          <w:tcPr>
            <w:tcW w:w="0" w:type="auto"/>
            <w:hideMark/>
          </w:tcPr>
          <w:p w:rsidR="0005206A" w:rsidRPr="0005206A" w:rsidRDefault="0005206A" w:rsidP="000520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05206A">
              <w:rPr>
                <w:rFonts w:ascii="Arial" w:eastAsia="Times New Roman" w:hAnsi="Arial" w:cs="Arial"/>
                <w:lang w:eastAsia="sr-Latn-RS"/>
              </w:rPr>
              <w:t xml:space="preserve">(mesto i datum izdavanja sprovodnice) </w:t>
            </w:r>
          </w:p>
        </w:tc>
        <w:tc>
          <w:tcPr>
            <w:tcW w:w="0" w:type="auto"/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05206A" w:rsidRPr="0005206A" w:rsidRDefault="0005206A" w:rsidP="0005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6A"/>
    <w:rsid w:val="0005206A"/>
    <w:rsid w:val="003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520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5206A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05206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05206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05206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05206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0520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05206A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110---naslov-clana">
    <w:name w:val="wyq110---naslov-clana"/>
    <w:basedOn w:val="Normal"/>
    <w:rsid w:val="0005206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520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5206A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05206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05206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05206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05206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0520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05206A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110---naslov-clana">
    <w:name w:val="wyq110---naslov-clana"/>
    <w:basedOn w:val="Normal"/>
    <w:rsid w:val="0005206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2017-02-08T13:06:00Z</dcterms:created>
  <dcterms:modified xsi:type="dcterms:W3CDTF">2017-02-08T13:06:00Z</dcterms:modified>
</cp:coreProperties>
</file>