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bookmarkStart w:id="0" w:name="_GoBack"/>
            <w:bookmarkEnd w:id="0"/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Tip dokumenta: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Propis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Naslov:</w:t>
            </w:r>
          </w:p>
        </w:tc>
        <w:tc>
          <w:tcPr>
            <w:tcW w:w="0" w:type="auto"/>
            <w:hideMark/>
          </w:tcPr>
          <w:p w:rsidR="00C24A2C" w:rsidRPr="00C24A2C" w:rsidRDefault="00250068" w:rsidP="0025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ПРАВИЛНИК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O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БЛИЖИМ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УСЛОВИМА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ОБАВ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Љ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Њ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ДЕЛАТНОСТИ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ПРУЖ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Њ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A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ХИГИЈЕНСКИХ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УСЛУГА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,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КАО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ИНАЧИНУ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СПРЕЧ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A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Њ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A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И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ПРЕНОШ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Њ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 xml:space="preserve">A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ЗАРАЗНИХ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БОЛЕСТИ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("</w:t>
            </w: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Сл. гласник РС</w:t>
            </w:r>
            <w:r w:rsidR="00C24A2C"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", br. 40/2017)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Rubrika: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XIX-2 - Penzijsko-invalidsko i zdravstveno osiguranje, socijalna, zdravstvena i drugi oblici zaštite/Zdravstveno osiguranje i zdravstvena zaštita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Nivo dokumenta: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Republike Srbije</w:t>
            </w:r>
          </w:p>
        </w:tc>
      </w:tr>
    </w:tbl>
    <w:p w:rsidR="00C24A2C" w:rsidRPr="00C24A2C" w:rsidRDefault="009271F2" w:rsidP="00C24A2C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Glasilo: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r-Latn-RS"/>
              </w:rPr>
              <w:t>Službeni glasnik RS, broj 40/2017 od 27/04/2017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Vrsta propisa: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Pravilnici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Propis na snazi:</w:t>
            </w:r>
          </w:p>
        </w:tc>
        <w:tc>
          <w:tcPr>
            <w:tcW w:w="0" w:type="auto"/>
            <w:hideMark/>
          </w:tcPr>
          <w:p w:rsidR="00C24A2C" w:rsidRPr="00C24A2C" w:rsidRDefault="00C24A2C" w:rsidP="00DA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05/05/2017  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Verzija na snazi: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05/05/2017 - </w:t>
            </w:r>
          </w:p>
        </w:tc>
      </w:tr>
    </w:tbl>
    <w:p w:rsidR="00C24A2C" w:rsidRPr="00C24A2C" w:rsidRDefault="009271F2" w:rsidP="00C24A2C">
      <w:pPr>
        <w:spacing w:after="0" w:line="240" w:lineRule="auto"/>
        <w:rPr>
          <w:rFonts w:ascii="Times New Roman" w:eastAsia="Times New Roman" w:hAnsi="Times New Roman" w:cs="Times New Roman"/>
          <w:lang w:eastAsia="sr-Latn-RS"/>
        </w:rPr>
      </w:pPr>
      <w:r>
        <w:rPr>
          <w:rFonts w:ascii="Times New Roman" w:eastAsia="Times New Roman" w:hAnsi="Times New Roman" w:cs="Times New Roman"/>
          <w:lang w:eastAsia="sr-Latn-RS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Osnov za donošenje: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24A2C">
              <w:rPr>
                <w:rFonts w:ascii="Arial" w:eastAsia="Times New Roman" w:hAnsi="Arial" w:cs="Arial"/>
                <w:lang w:eastAsia="sr-Latn-RS"/>
              </w:rPr>
              <w:t xml:space="preserve">Na osnovu člana 55. stav 2. Zakona o zaštiti stanovništva od zaraznih bolesti ("Službeni glasnik RS", broj 15/16), Ministar zdravlja donosi PRAVILNIK O BLIŽIM USLOVIMA ZA OBAVLJANJE DELATNOSTI PRUŽANJA HIGIJENSKIH USLUGA, KAO I NAČINU SPREČAVANJA I PRENOŠENJA ZARAZNIH BOLESTI 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Donosilac: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Ministarstvo zdravlja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6857"/>
      </w:tblGrid>
      <w:tr w:rsidR="00C24A2C" w:rsidRPr="00C24A2C">
        <w:trPr>
          <w:tblCellSpacing w:w="15" w:type="dxa"/>
        </w:trPr>
        <w:tc>
          <w:tcPr>
            <w:tcW w:w="1250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Natpropis: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ZAKON O ZAŠTITI STANOVNIŠTVA OD ZARAZNIH BOLESTI ("Sl. glasnik RS", br. 15/2016)</w:t>
            </w:r>
          </w:p>
        </w:tc>
      </w:tr>
    </w:tbl>
    <w:p w:rsidR="00C24A2C" w:rsidRPr="00C24A2C" w:rsidRDefault="00C24A2C" w:rsidP="00C24A2C">
      <w:pPr>
        <w:spacing w:after="0" w:line="240" w:lineRule="auto"/>
        <w:rPr>
          <w:rFonts w:ascii="Times New Roman" w:eastAsia="Times New Roman" w:hAnsi="Times New Roman" w:cs="Times New Roman"/>
          <w:vanish/>
          <w:lang w:eastAsia="sr-Latn-RS"/>
        </w:rPr>
      </w:pPr>
    </w:p>
    <w:tbl>
      <w:tblPr>
        <w:tblW w:w="5193" w:type="pct"/>
        <w:tblCellSpacing w:w="15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2278"/>
        <w:gridCol w:w="7158"/>
        <w:gridCol w:w="45"/>
      </w:tblGrid>
      <w:tr w:rsidR="00C24A2C" w:rsidRPr="00C24A2C" w:rsidTr="00C24A2C">
        <w:trPr>
          <w:gridBefore w:val="1"/>
          <w:gridAfter w:val="1"/>
          <w:tblCellSpacing w:w="15" w:type="dxa"/>
        </w:trPr>
        <w:tc>
          <w:tcPr>
            <w:tcW w:w="1199" w:type="pct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r-Latn-RS"/>
              </w:rPr>
              <w:t>Ugašeni propisi:</w:t>
            </w:r>
          </w:p>
        </w:tc>
        <w:tc>
          <w:tcPr>
            <w:tcW w:w="0" w:type="auto"/>
            <w:hideMark/>
          </w:tcPr>
          <w:p w:rsidR="00C24A2C" w:rsidRPr="00C24A2C" w:rsidRDefault="00C24A2C" w:rsidP="00C2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C24A2C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PRAVILNIK O BLIŽIM USLOVIMA U POGLEDU PROSTORIJA, UREĐAJA I OPREME I NAČINU POSTUPANJA KOJIM SE SPREČAVA POJAVA I ŠIRENJE ZARAZNIH BOLESTI PRILIKOM PRUŽANJA HIGIJENSKIH USLUGA ("Sl. glasnik RS", br. 47/2006)</w:t>
            </w:r>
          </w:p>
        </w:tc>
      </w:tr>
      <w:tr w:rsidR="00C24A2C" w:rsidRPr="00C24A2C" w:rsidTr="00C24A2C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A41E1C"/>
        </w:tblPrEx>
        <w:trPr>
          <w:tblCellSpacing w:w="15" w:type="dxa"/>
        </w:trPr>
        <w:tc>
          <w:tcPr>
            <w:tcW w:w="0" w:type="auto"/>
            <w:gridSpan w:val="4"/>
            <w:shd w:val="clear" w:color="auto" w:fill="A41E1C"/>
            <w:vAlign w:val="center"/>
            <w:hideMark/>
          </w:tcPr>
          <w:p w:rsidR="00C24A2C" w:rsidRPr="00C24A2C" w:rsidRDefault="00C24A2C" w:rsidP="00C24A2C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24A2C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C24A2C" w:rsidRPr="00C24A2C" w:rsidRDefault="00C24A2C" w:rsidP="00C24A2C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C24A2C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BLIŽIM USLOVIMA ZA OBAVLJANJE DELATNOSTI PRUŽANJA HIGIJENSKIH USLUGA, KAO I NAČINU SPREČAVANJA I PRENOŠENJA ZARAZNIH BOLESTI</w:t>
            </w:r>
          </w:p>
          <w:p w:rsidR="00C24A2C" w:rsidRPr="00C24A2C" w:rsidRDefault="00C24A2C" w:rsidP="00C24A2C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24A2C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40/2017)</w:t>
            </w:r>
          </w:p>
        </w:tc>
      </w:tr>
    </w:tbl>
    <w:p w:rsidR="00C24A2C" w:rsidRPr="00C24A2C" w:rsidRDefault="00C24A2C" w:rsidP="00C24A2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1"/>
      <w:bookmarkEnd w:id="1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Predmet Pravilnika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Ovim pravilnikom propisuju se bliži uslovi u pogledu kadrova, prostorija, uređaja i opreme koje moraju ispunjavati pravna lica i preduzetnici koji obavljaju delatnost pružanja higijenskih usluga, kao i način postupanja kojim se sprečava pojava i prenošenje zaraznih bolesti prilikom pružanja tih usluga. </w:t>
      </w:r>
    </w:p>
    <w:p w:rsidR="00C24A2C" w:rsidRPr="00C24A2C" w:rsidRDefault="00C24A2C" w:rsidP="00C24A2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2"/>
      <w:bookmarkEnd w:id="3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2. Prostorije, kadar i oprema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Prostorije objekta u kojem se pružaju higijenske usluge moraju biti funkcionalno povezane i podeljene na posebne prostorne celine ukoliko se u objektu pružaju različite usluge i ne mogu biti povezane sa prostorijama koje se koriste za stanovanje i obavljanje druge delatnosti.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Zidovi, pregradni zidovi između odeljenja i tavanice u objektu moraju biti od čvrstog materijala, ravni, glatke površine i bez oštećenja, bele ili neke druge svetle boje.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Podovi u objektu moraju biti od čvrstog, vodonepropustivog materijala, ravni, bez oštećenja, pogodni za higijensko održavanje (čišćenje, pranje, dezinfekciju i ne smeju biti klizavi).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4"/>
      <w:bookmarkEnd w:id="6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Objekat za pružanje higijenskih usluga ima: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1) radnu prostoriju;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2) izdvojen prostor za čekaonicu sa stolicama i vešalicom;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3) pomoćnu prostoriju (za smeštaj upotrebljenog rublja, prljave radne odeće, odlaganje pribora i sredstava za održavanje higijene prostorija, po potrebi za smeštaj mašine za pranje i sušenje rublja);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4) izdvojen prostor u radnoj prostoriji za držanje čistog rublja i predmeta opšte upotrebe koji se koriste pri pružanju higijenskih usluga;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5) prostor sa odgovarajućim ormarima i policama za čuvanje pribora i sredstava koji se koriste u obavljanju delatnosti;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6) sanitarni čvor sa predprostorom.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Ukoliko se u istom objektu pružaju različite higijenske usluge prostorije moraju biti fizički odvojene u posebne prostorne i funkcionalno povezane celine.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Izuzetno od stava 1. ovog člana u slučaju pružanja srodnih usluga prostorije za pružanje higijenskih usluga mogu biti odvojene paravanima koji moraju biti svetlih boja i u čistom stanju.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Objekat koji ima radnu prostoriju manju od 14 m² (dva mesta za pružanje higijenskih usluga) umesto prostorije iz člana 4. stav 1. tačka 3) ovog pravilnika, može imati izdvojen prostor u radnoj prostoriji.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U objektu u kome ima više od pet zaposlenih lica obezbeđuje se sanitarni čvor sa predprostorom i odvojenim kabinama za žene i muškarce.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6"/>
      <w:bookmarkEnd w:id="8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6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Sanitarni čvor i predprostor moraju biti opremljeni uređajima, priborom i sredstvima za održavanje lične higijene (u kabini sanitarnog čvora držač sa toalet papirom, u predprostoriji pored uređaja za pranje ruku - sredstvo za pranje ruku i držač sa papirnim ubrusom ili uređaj za sušenje ruku - fenomat).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7"/>
      <w:bookmarkEnd w:id="9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Objekat za pružanje higijenskih usluga oprema se opremom, uređajima, radnim priborom i sredstvima koji su neophodni za obavljanje određene usluge u skladu sa pravilima struke i dobrom higijenskom praksom.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Peškiri, čaršavi i drugo rublje objekta za pružanje higijenskih usluga moraju biti mašinski oprani, ispeglani i koriste se isključivo jednokratno izuzev ako se preko čaršava na ležajevima koriste podmetači za jednokratnu upotrebu.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Zaposlena lica koriste čistu, neizgužvanu jednoobraznu radnu odeću u boji koja ne prikriva nečistoću. </w:t>
      </w:r>
    </w:p>
    <w:p w:rsidR="002B6B2E" w:rsidRPr="00584372" w:rsidRDefault="002B6B2E" w:rsidP="0058437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У радној просторији објекта у коме се пружају фризерске и козметичке услуге мора се налазити умиваоник са текућом топлом и хладном водом, те прибором и средствима за фризерске и козметичке услуге и хигијену руку. Број умиваоника одређен је бројем места за пружање услуга.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Kante za otpatke moraju biti sa poklopcem i mehanizmom za otvaranje na nožni pogon.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U prostorijama objekta mora se redovno obavljati provetravanje, čišćenje, pranje, dezinfekcija, krečenje, a po potrebi preduzimaju se i druge mere za sprečavanje štetnih uticaja na zdravlje lica koja u objektu borave.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8"/>
      <w:bookmarkEnd w:id="10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U okviru pružanja higijenskih usluga u objektu se preduzimaju mere za sprečavanje prenošenja uzročnika zaraznih bolesti: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1) zaštita kože korisnika usluge obavlja se korišćenjem podmetača za jednokratnu upotrebu na stolicama i ležajevima;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2) obavezno korišćenje odgovarajuće namenske trake ispod ogrtača kod frizerskih usluga;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3) pribor koji se upotrebljava nakon svakog tretmana mora biti očišćen i opran sredstvom za pranje, a u skladu sa potencijalnim rizikom po zdravlje radnika i korisnika usluge dezinfikovan i sterilisan. Obavezna je sterilizacija pribora za pružanje usluga kojima se narušava integritet kože i sluzokože (kozmetičke usluge, pedikir, manikir, pirsing, tetovaža i sl.);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4) električni aparati (mašinice i sl.) nakon upotrebe moraju biti temeljno očišćeni, tretirani efikasnim propisno registrovanim dezinficijensom koji ima bakteriološko, fungicidno i virucidno dejstvo a prema uputstvu proizvođača;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5) dezinfekcija pribora vrši se potapanjem očišćenog pribora u dezinfekcioni rastvor koji se nalazi u odgovarajućoj posudi prema uputstvu proizvođača pribora, dezificijens koji se koristi </w:t>
      </w:r>
      <w:r w:rsidRPr="00C24A2C">
        <w:rPr>
          <w:rFonts w:ascii="Arial" w:eastAsia="Times New Roman" w:hAnsi="Arial" w:cs="Arial"/>
          <w:lang w:eastAsia="sr-Latn-RS"/>
        </w:rPr>
        <w:lastRenderedPageBreak/>
        <w:t xml:space="preserve">mora biti propisno registrovan i da ima bakteriološko, fungicidno i virucidno dejstvo, a prema uputstvu proizvođača;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6) zabranjena je višekratna upotreba brijača sa oštrim ivicama, a dozvoljena je upotreba samo brijača za jednokratnu upotrebu koji se mogu adekvatno odstraniti nakon upotrebe;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7) sterilizacija očišćenog i dezinfikovanog pribora vrši se u atestiranom suvom sterilizatoru ili u autoklavu;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8) kontrola sterilizacije prilikom obavljanja svake sterilizacije vrši se fizičkom, hemijskom ili biološkom metodom kontrole sterilizacije;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9) atestiranje i kontrola autoklava i suvog sterilizatora vrši se u skladu sa potrebom, a najmanje jedanput godišnje;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10) redovno održavanje prostora, dezinfekcijom radnih površina;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11) obavezno održavanje higijene zaposlenih lica i korišćenje zaštitne opreme u toku pružanja usluge;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12) tretiranje unutrašnjih površina solarijuma pre svake upotrebe dezinfekcionim sredstvom prema uputstvu proizvođača.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9"/>
      <w:bookmarkEnd w:id="11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Pre pružanja usluga tetovaže ili pirsinga koža korisnika usluge obavezno se dezinfikuje antiseptičkim sredstvom.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Tetovirani delovi tela zaštićuju se sterilnom gazom i hipoalergijskim flasterom.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Prilikom izvođenja tetovaže dozvoljena je upotreba samo industrijski proizvedenih boja koje imaju propisanu deklaraciju i sertifikat o ispravnosti.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Igle, rukavice, maske, brijači i markeri za obeležavanje kože koriste se za jednokratnu upotrebu.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Zbrinjavanje kontaminiranog materijala i drugog medicinskog otpada vrši se u skladu sa propisima koji uređuju ovu oblast.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Podovi i druge radne površine prostorija u kojima se pružaju usluge tetovaže i pirsinga moraju se prebrisavati i dezinfikovati više puta u toku dana.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0"/>
      <w:bookmarkEnd w:id="12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Lica zaposlena u objektu za pružanje higijenskih usluga moraju da poseduju uverenje o stečenom osnovnom znanju o ličnoj higijeni i merama zaštite od zaraznih bolesti.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Lica koja vrše higijenske usluge moraju posedovati diplomu o stečenom obrazovnom profilu (muški frizer, ženski frizer, pedikir, manikir i sl.) ili sertifikat stručne osposobljenosti za obavljanje određene higijenske usluge (muški frizer, ženski frizer, kozmetičar, pedikir, manikir, pirsing, tetovaža i sl.) </w:t>
      </w:r>
    </w:p>
    <w:p w:rsidR="00C24A2C" w:rsidRPr="00C24A2C" w:rsidRDefault="00C24A2C" w:rsidP="00C24A2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3"/>
      <w:bookmarkEnd w:id="13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Održavanje higijene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1"/>
      <w:bookmarkEnd w:id="14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11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Pravna lica i preduzetnici u objektu za pružanje higijenskih usluga </w:t>
      </w:r>
      <w:r w:rsidR="002B6B2E" w:rsidRPr="00C24A2C">
        <w:rPr>
          <w:rFonts w:ascii="Arial" w:eastAsia="Times New Roman" w:hAnsi="Arial" w:cs="Arial"/>
          <w:lang w:eastAsia="sr-Latn-RS"/>
        </w:rPr>
        <w:t>доносе план одржавања хигијене</w:t>
      </w:r>
      <w:r w:rsidRPr="00C24A2C">
        <w:rPr>
          <w:rFonts w:ascii="Arial" w:eastAsia="Times New Roman" w:hAnsi="Arial" w:cs="Arial"/>
          <w:lang w:eastAsia="sr-Latn-RS"/>
        </w:rPr>
        <w:t xml:space="preserve">(u daljem tekstu: plan).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Plan mora da sadrži podatke o tome: ko, gde, šta, kada, čime i kako obavlja čišćenje, pranje, dezinfekciju i preduzimanje drugih mera za sprečavanje i suzbijanje zaraznih bolesti i drugih rizika po zdravlje ljudi u objektu za pružanje higijenskih usluga kao i to ko vrši nadzor nad sprovođenjem tih aktivnosti.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Pored podataka o merama koje se redovno preduzimaju, plan sadrži podatke i o aktivnostima koje se sprovode periodično, kao što su: krečenje prostorija, čišćenje ventilacije, sprovođenje deratizacije i druge aktivnosti.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O realizaciji redovnih aktivnosti predviđenih planom vodi se odgovarajuća dnevna evidencija koju potpisuje lice koje je tu meru izvršilo.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Evidencija iz stava 4. ovog člana vodi se u unapred pripremljenim listama čišćenja/dezinfekcije a podrazumeva unos podataka o vremenu, mestu, sredstvima i načinu upotrebe i količini sredstava za čišćenje, dezinfekciju kao i ime i prezime lica koje je obavilo čišćenje kroz dezinfekciju ili preduzelo drugu meru za sprečavanje i suzbijanje širenja zaraznih bolesti. </w:t>
      </w:r>
    </w:p>
    <w:p w:rsidR="00C24A2C" w:rsidRPr="00C24A2C" w:rsidRDefault="00C24A2C" w:rsidP="00C24A2C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4"/>
      <w:bookmarkEnd w:id="15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4. Završne odredbe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2"/>
      <w:bookmarkEnd w:id="16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bližim uslovima u pogledu prostorija, uređaja i opreme i načinu postupanja kojim se sprečava pojava i širenje zaraznih bolesti prilikom pružanja higijenskih usluga ("Službeni glasnik RS", broj 47/06). </w:t>
      </w:r>
    </w:p>
    <w:p w:rsidR="00C24A2C" w:rsidRPr="00C24A2C" w:rsidRDefault="00C24A2C" w:rsidP="00C24A2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3"/>
      <w:bookmarkEnd w:id="17"/>
      <w:r w:rsidRPr="00C24A2C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C24A2C" w:rsidRPr="00C24A2C" w:rsidRDefault="00C24A2C" w:rsidP="00C24A2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24A2C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7D03D8" w:rsidRDefault="007D03D8"/>
    <w:sectPr w:rsidR="007D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2C"/>
    <w:rsid w:val="00250068"/>
    <w:rsid w:val="002B6B2E"/>
    <w:rsid w:val="004A3D30"/>
    <w:rsid w:val="00545555"/>
    <w:rsid w:val="007D03D8"/>
    <w:rsid w:val="009271F2"/>
    <w:rsid w:val="00C24A2C"/>
    <w:rsid w:val="00D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24A2C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24A2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C24A2C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24A2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C24A2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C24A2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24A2C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C24A2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C24A2C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24A2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C24A2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C24A2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Sasa Milenkovic</cp:lastModifiedBy>
  <cp:revision>2</cp:revision>
  <dcterms:created xsi:type="dcterms:W3CDTF">2019-03-12T08:00:00Z</dcterms:created>
  <dcterms:modified xsi:type="dcterms:W3CDTF">2019-03-12T08:00:00Z</dcterms:modified>
</cp:coreProperties>
</file>