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2"/>
        <w:gridCol w:w="45"/>
      </w:tblGrid>
      <w:tr w:rsidR="007867A9" w:rsidRPr="007867A9" w:rsidTr="007867A9">
        <w:trPr>
          <w:gridAfter w:val="1"/>
          <w:tblCellSpacing w:w="15" w:type="dxa"/>
          <w:hidden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7A9" w:rsidRPr="007867A9" w:rsidRDefault="007867A9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bookmarkStart w:id="0" w:name="_GoBack"/>
                  <w:bookmarkEnd w:id="0"/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Naslov:</w:t>
                  </w:r>
                </w:p>
              </w:tc>
              <w:tc>
                <w:tcPr>
                  <w:tcW w:w="0" w:type="auto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sr-Latn-RS"/>
                    </w:rPr>
                    <w:t>KODEKS PONAŠANJA I ETIKE INSPEKTORA</w:t>
                  </w:r>
                </w:p>
              </w:tc>
            </w:tr>
          </w:tbl>
          <w:p w:rsidR="007867A9" w:rsidRPr="007867A9" w:rsidRDefault="007867A9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Rubrika:</w:t>
                  </w:r>
                </w:p>
              </w:tc>
              <w:tc>
                <w:tcPr>
                  <w:tcW w:w="0" w:type="auto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II-7 - Organi vlasti i teritorijalnog uređenja/Ostalo</w:t>
                  </w:r>
                </w:p>
              </w:tc>
            </w:tr>
          </w:tbl>
          <w:p w:rsidR="007867A9" w:rsidRPr="007867A9" w:rsidRDefault="007867A9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Nivo dokumenta:</w:t>
                  </w:r>
                </w:p>
              </w:tc>
              <w:tc>
                <w:tcPr>
                  <w:tcW w:w="0" w:type="auto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Republike Srbije</w:t>
                  </w:r>
                </w:p>
              </w:tc>
            </w:tr>
          </w:tbl>
          <w:p w:rsidR="007867A9" w:rsidRPr="007867A9" w:rsidRDefault="000052D3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5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Vrsta propisa:</w:t>
                  </w:r>
                </w:p>
              </w:tc>
              <w:tc>
                <w:tcPr>
                  <w:tcW w:w="0" w:type="auto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Propisi koji nisu objavljeni u službenim glasilima</w:t>
                  </w:r>
                </w:p>
              </w:tc>
            </w:tr>
          </w:tbl>
          <w:p w:rsidR="007867A9" w:rsidRPr="007867A9" w:rsidRDefault="000052D3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Osnov za donošenje:</w:t>
                  </w:r>
                </w:p>
              </w:tc>
              <w:tc>
                <w:tcPr>
                  <w:tcW w:w="0" w:type="auto"/>
                  <w:hideMark/>
                </w:tcPr>
                <w:p w:rsidR="007867A9" w:rsidRPr="007867A9" w:rsidRDefault="007867A9" w:rsidP="007867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5"/>
                      <w:szCs w:val="25"/>
                      <w:lang w:eastAsia="sr-Latn-RS"/>
                    </w:rPr>
                  </w:pPr>
                  <w:r w:rsidRPr="007867A9">
                    <w:rPr>
                      <w:rFonts w:ascii="Arial" w:eastAsia="Times New Roman" w:hAnsi="Arial" w:cs="Arial"/>
                      <w:sz w:val="25"/>
                      <w:szCs w:val="25"/>
                      <w:lang w:eastAsia="sr-Latn-RS"/>
                    </w:rPr>
                    <w:t xml:space="preserve">Na osnovu člana 19. stav 1. tačka 8) Poslovnika o radu Koordinacione komisije u vezi sa članom 12. stav 10. Zakona o inspekcijskom nadzoru ("Službeni glasnik RS", br. 36/15, 44/18 - dr. zakon i 95/18) Koordinaciona komisija, na sednici održanoj dana 18. septembra 2018. godine donosi KODEKS PONAŠANJA I ETIKE INSPEKTORA </w:t>
                  </w:r>
                </w:p>
              </w:tc>
            </w:tr>
          </w:tbl>
          <w:p w:rsidR="007867A9" w:rsidRPr="007867A9" w:rsidRDefault="007867A9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Donosilac:</w:t>
                  </w:r>
                </w:p>
              </w:tc>
              <w:tc>
                <w:tcPr>
                  <w:tcW w:w="0" w:type="auto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Koordinaciona komisija za inspekcijski nadzor</w:t>
                  </w:r>
                </w:p>
              </w:tc>
            </w:tr>
          </w:tbl>
          <w:p w:rsidR="007867A9" w:rsidRPr="007867A9" w:rsidRDefault="007867A9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Natpropis:</w:t>
                  </w:r>
                </w:p>
              </w:tc>
              <w:tc>
                <w:tcPr>
                  <w:tcW w:w="0" w:type="auto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ZAKON O INSPEKCIJSKOM NADZORU ("Sl. glasnik RS", br. 36/2015, 44/2018 - dr. zakon i 95/2018)</w:t>
                  </w:r>
                </w:p>
              </w:tc>
            </w:tr>
          </w:tbl>
          <w:p w:rsidR="007867A9" w:rsidRPr="007867A9" w:rsidRDefault="000052D3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7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Uneto u bazu:</w:t>
                  </w:r>
                </w:p>
              </w:tc>
              <w:tc>
                <w:tcPr>
                  <w:tcW w:w="0" w:type="auto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11/02/2019</w:t>
                  </w:r>
                </w:p>
              </w:tc>
            </w:tr>
          </w:tbl>
          <w:p w:rsidR="007867A9" w:rsidRPr="007867A9" w:rsidRDefault="000052D3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8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Komentar urednika:</w:t>
                  </w:r>
                </w:p>
              </w:tc>
              <w:tc>
                <w:tcPr>
                  <w:tcW w:w="0" w:type="auto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Ovaj Kodeks stupa na snagu narednog dana od dana donošenja, odnosno 19. septembra 2018. godine, a počinje da se primenjuje od 1. januara 2019. godine.</w:t>
                  </w:r>
                </w:p>
              </w:tc>
            </w:tr>
          </w:tbl>
          <w:p w:rsidR="007867A9" w:rsidRPr="007867A9" w:rsidRDefault="000052D3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9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Radi dobijanja potpunijih informacija o svim </w:t>
                  </w:r>
                  <w:hyperlink r:id="rId5" w:tgtFrame="_blank" w:history="1">
                    <w:r w:rsidRPr="007867A9">
                      <w:rPr>
                        <w:rFonts w:ascii="Arial" w:eastAsia="Times New Roman" w:hAnsi="Arial" w:cs="Arial"/>
                        <w:color w:val="0000FF"/>
                        <w:sz w:val="28"/>
                        <w:szCs w:val="28"/>
                        <w:u w:val="single"/>
                        <w:lang w:eastAsia="sr-Latn-RS"/>
                      </w:rPr>
                      <w:t>verzijama</w:t>
                    </w:r>
                  </w:hyperlink>
                  <w:r w:rsidRPr="00786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 ovog propisa, aktivirajte tab "lična karta propisa".</w:t>
                  </w:r>
                </w:p>
              </w:tc>
            </w:tr>
          </w:tbl>
          <w:p w:rsidR="007867A9" w:rsidRPr="007867A9" w:rsidRDefault="000052D3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30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7867A9" w:rsidRPr="007867A9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Komentar korisnika:</w:t>
                  </w:r>
                </w:p>
              </w:tc>
              <w:tc>
                <w:tcPr>
                  <w:tcW w:w="0" w:type="auto"/>
                  <w:hideMark/>
                </w:tcPr>
                <w:p w:rsidR="007867A9" w:rsidRPr="007867A9" w:rsidRDefault="007867A9" w:rsidP="00786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786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- </w:t>
                  </w:r>
                </w:p>
              </w:tc>
            </w:tr>
          </w:tbl>
          <w:p w:rsidR="007867A9" w:rsidRPr="007867A9" w:rsidRDefault="007867A9" w:rsidP="0078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</w:p>
        </w:tc>
      </w:tr>
      <w:tr w:rsidR="007867A9" w:rsidRPr="007867A9" w:rsidTr="007867A9">
        <w:tblPrEx>
          <w:shd w:val="clear" w:color="auto" w:fill="A41E1C"/>
        </w:tblPrEx>
        <w:trPr>
          <w:trHeight w:val="356"/>
          <w:tblCellSpacing w:w="15" w:type="dxa"/>
        </w:trPr>
        <w:tc>
          <w:tcPr>
            <w:tcW w:w="0" w:type="auto"/>
            <w:gridSpan w:val="2"/>
            <w:vMerge w:val="restart"/>
            <w:shd w:val="clear" w:color="auto" w:fill="A41E1C"/>
            <w:vAlign w:val="center"/>
            <w:hideMark/>
          </w:tcPr>
          <w:p w:rsidR="007867A9" w:rsidRPr="007867A9" w:rsidRDefault="007867A9" w:rsidP="007867A9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</w:pPr>
            <w:r w:rsidRPr="007867A9"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  <w:t xml:space="preserve">KODEKS </w:t>
            </w:r>
          </w:p>
          <w:p w:rsidR="007867A9" w:rsidRPr="007867A9" w:rsidRDefault="007867A9" w:rsidP="007867A9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</w:pPr>
            <w:r w:rsidRPr="007867A9"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  <w:t>PONAŠANJA I ETIKE INSPEKTORA</w:t>
            </w:r>
          </w:p>
          <w:p w:rsidR="007867A9" w:rsidRPr="007867A9" w:rsidRDefault="007867A9" w:rsidP="007867A9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</w:pPr>
            <w:r w:rsidRPr="007867A9"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  <w:t xml:space="preserve">  </w:t>
            </w:r>
          </w:p>
        </w:tc>
      </w:tr>
      <w:tr w:rsidR="007867A9" w:rsidRPr="007867A9" w:rsidTr="007867A9">
        <w:tblPrEx>
          <w:shd w:val="clear" w:color="auto" w:fill="A41E1C"/>
        </w:tblPrEx>
        <w:trPr>
          <w:trHeight w:val="356"/>
          <w:tblCellSpacing w:w="15" w:type="dxa"/>
        </w:trPr>
        <w:tc>
          <w:tcPr>
            <w:tcW w:w="0" w:type="auto"/>
            <w:gridSpan w:val="2"/>
            <w:vMerge/>
            <w:shd w:val="clear" w:color="auto" w:fill="A41E1C"/>
            <w:vAlign w:val="center"/>
            <w:hideMark/>
          </w:tcPr>
          <w:p w:rsidR="007867A9" w:rsidRPr="007867A9" w:rsidRDefault="007867A9" w:rsidP="007867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</w:pPr>
          </w:p>
        </w:tc>
      </w:tr>
      <w:tr w:rsidR="007867A9" w:rsidRPr="007867A9" w:rsidTr="007867A9">
        <w:tblPrEx>
          <w:shd w:val="clear" w:color="auto" w:fill="A41E1C"/>
        </w:tblPrEx>
        <w:trPr>
          <w:trHeight w:val="356"/>
          <w:tblCellSpacing w:w="15" w:type="dxa"/>
        </w:trPr>
        <w:tc>
          <w:tcPr>
            <w:tcW w:w="0" w:type="auto"/>
            <w:gridSpan w:val="2"/>
            <w:vMerge/>
            <w:shd w:val="clear" w:color="auto" w:fill="A41E1C"/>
            <w:vAlign w:val="center"/>
            <w:hideMark/>
          </w:tcPr>
          <w:p w:rsidR="007867A9" w:rsidRPr="007867A9" w:rsidRDefault="007867A9" w:rsidP="007867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</w:pPr>
          </w:p>
        </w:tc>
      </w:tr>
    </w:tbl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" w:name="str_1"/>
      <w:bookmarkEnd w:id="1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Predmet i primena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" w:name="clan_1"/>
      <w:bookmarkEnd w:id="2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Kodeksom ponašanja i etike inspektora (u daljem tekstu: Kodeks) utvrđuju se načela i pravila profesionalnog i etičkog ponašanja i standardi integriteta inspektora.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Kodeks se primenjuje u skladu sa zakonom i kodeksima kojima se utvrđuje ponašanje državnih službenika i zaposlenih u organima autonomne pokrajine i jedinice lokalne samouprave, kao poseban oblik tih kodeksa namenjen inspektorima.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Izrazi koji se upotrebljeni u ovom kodeksu u gramatičkom muškom rodu podrazumevaju muški i ženski rod lica na koje se odnose.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" w:name="str_2"/>
      <w:bookmarkEnd w:id="3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Ciljevi Kodeksa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4" w:name="clan_2"/>
      <w:bookmarkEnd w:id="4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2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Ciljevi ovog kodeksa su osnaživanje integriteta i profesionalnih i etičkih normi ponašanja inspektora, pomoć i putokaz inspektorima kada su suočeni sa etičkim i profesionalnim nedoumicama, unapređenje ugleda inspekcije i inspektora, obavešavanje javnosti o ponašanju koje ima pravo da očekuje od inspektora, jačanje poverenja u inspekciju i rad inspektora i unapređenje profesije inspektora.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5" w:name="str_3"/>
      <w:bookmarkEnd w:id="5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Na koga se Kodeks primenjuje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6" w:name="clan_3"/>
      <w:bookmarkEnd w:id="6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3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je dužan da se pridržava odredaba ovog kodeksa.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Ponašanje inspektora suprotno odredbama ovog kodeksa predstavlja povredu radne dužnosti, u skladu sa zakonom.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Nezadovoljna lica, u slučaju povrede ovog kodeksa, mogu podneti pritužbu na rad inspektora, odnosno obratiti se unutrašnjoj kontroli inspekcije ili organima koje štite prava građana i privrede.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Odredbe ovog kodeksa primenjuju se i na službenike koji nisu inspektori, a koji su ovlašćeni za vršenje inspekcijskog nadzora.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7" w:name="str_4"/>
      <w:bookmarkEnd w:id="7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Zakonito i pravilno postupanje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8" w:name="clan_4"/>
      <w:bookmarkEnd w:id="8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4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U vršenju inspekcijskog nadzora i obavljanju drugih inspekcijskih poslova inspektor postupa u skladu sa zakonom i drugim propisima, pravilima struke i odredbama i duhom ovog kodeksa, u okviru propisanih ovlašćenja, saglasno svrsi zakona i cilju zbog koga je ovlašćenje dato, a u skladu sa pravilima zdravog razuma i logike.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Inspektor samostalno postupa i odlučuje u svakom konkretnom slučaju, uvažavajući sve okolnosti slučaja.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U vršenju inspekcijskog nadzora i obavljanju drugih inspekcijskih poslova, inspektor postupa s dužnom pažnjom, prema zakonu, pravilima struke i dobroj praksi (pažnja dobrog inspektora).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izbegava takvo tumačenje odredaba zakona i drugih propisa kojim se ne bi ostvario ili bi se ugrozio smisao i cilj zakona i drugog propisa, odnosno kojim bi se stvarale apsurdne i nepravične posledice.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nastoji da razume suštinu stvari i pravo značenje, cilj, logiku i mesto pravne norme, kako bi mogao da donese ispravnu, odmerenu, uravnoteženu i logičnu odluku.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se pridržava načela srazmernosti i pravičnosti u postupanju i donošenja odluka. Ovo posebno važi kada se radi o beznačajnim propustima, čije posledice su odsutne ili neznatne i koji ne zavređuju intervenciju inspektora i preduzimanje mera.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Inspekcijska ovlašćenja primenjuju se tako da ne izazovu veće štetne posledice od onih koje bi nastupile da inspekcijsko ovlašćenje nije primenjeno.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će da sasluša učesnike u postupku, istraži i pokuša da otkrije uzroke određene pojave, svestrano razmotri slučaj i odmeri razloge u korist i protiv određene odluke, pre nego što donese svoj sud.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U složenijim stvarima, kada je inspektor u nedoumici oko načina postupanja, zatražiće mišljenje kolege inspektora, rukovodioca ili unutrašnje kontrole inspekcije ili će se obratiti stručnim licima u nadležnom organu ili telu za mišljenje o tome koji način postupanja se preporučuje.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9" w:name="str_5"/>
      <w:bookmarkEnd w:id="9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Zaštita javnog interesa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0" w:name="clan_5"/>
      <w:bookmarkEnd w:id="10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5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Pri vršenju inspekcijskog nadzora i donošenja odluka inspektor je dužan da vodi računa o javnom interesu i rizicima po zaštićena dobra i prava, i da, saglasno tome, svoje profesionalne obaveze stavi iznad privatnog interesa.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ne koristi svoju poziciju na uštrb javnog interesa, niti dozvoljava drugima da to čine.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ne dozvoljava da njegov privatni interes ili privatni interes njegove porodice dođe u sukob s javnim interesom.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1" w:name="str_6"/>
      <w:bookmarkEnd w:id="11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Prevencija i saveti pre i umesto kažnjavanja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2" w:name="clan_6"/>
      <w:bookmarkEnd w:id="12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lastRenderedPageBreak/>
        <w:t>Član 6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je dužan da prevashodno postupa preventivno i da podstiče dobrovoljnu primenu zakona.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razume da je cilj inspekcijskog nadzora da se preventivnim delovanjem ili izricanjem mera ostvari zakonitost i bezbednost poslovanja i postupanja nadziranih subjekata i spreče ili otklone štetne posledice po zakonom i drugim propisom zaštićena dobra, prava i interese (život i zdravlje ljudi, bezbednost, imovina, prava i interesi zaposlenih i radno angažovanih lica, zdrava životna sredina, zdravlje i dobrobit biljaka i životinja, privredni razvoj, poštena tržišna utakmica, javni prihodi, komunalni i prostorni red i dr).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shvata da kažnjavanje nije cilj ni svrha inspekcijskog nadzora i da ne treba i ne sme da postoji obaveza ili naređenje da se u inspekcijskom nadzoru pronađe nezakonitost kod nadziranog subjekta, a posebno ne bilo kakva greška, propust, nepravilnost i nedostatak, i da mu se odredi sankcija, nego da je otkrivanje nezakonitosti i prekršaja ishod pravilno izvedenih dokaza i utvrđenog činjeničnog stanja.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pruža stručnu i savetodavnu podršku i pomoć nadziranim subjektima ili licu koje ostvaruje određena prava u nadziranom subjektu ili u vezi sa nadziranim subjektom.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vodi računa da neznanje i neukost nadziranog subjekta ili druge stranke ili lica ne prouzrokuje štetu tom ili drugom licu, odnosno zaštićenom dobru ili pravu, odnosno javnom interesu.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3" w:name="str_7"/>
      <w:bookmarkEnd w:id="13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Razumevanje i uvažavanje privrednika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4" w:name="clan_7"/>
      <w:bookmarkEnd w:id="14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7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razume šta znači poslovati na tržištu i koji je značaj privrednih subjekata i privrednog poslovanja, preduzetništva i preduzetničkog duha za ekonomski rast i razvoj, zapošljavanje, investicije, stvaranje nove vrednosti, stabilnost javnih finansija i budžet.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ne stvara i ne podstiče stvaranje pogrešne slike o tome da su privrednici, samim tim što se bave privrednim poslovanjem, učinioci kažnjivih dela i da neumitno krše zakon.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U obavljanju posla i odnosu prema nadziranim subjektima, inspektor teži da pomogne poslovnom uspehu privrednih subjekata.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se stara o tome da vršenjem svojih ovlašćenja ne ometa redovan proces rada, odnosno obavljanja delatnosti, odnosno da ometanje svede na najmanju moguću meru.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5" w:name="str_8"/>
      <w:bookmarkEnd w:id="15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lastRenderedPageBreak/>
        <w:t xml:space="preserve">Tolerancija neznatnih rizika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6" w:name="clan_8"/>
      <w:bookmarkEnd w:id="16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8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razume da su greške, propusti i nedostaci pratilac svakog poslovanja i da beznačajni propusti nisu vredni pažnje inspektora i ne povlače njegovu intervenciju i preduzimanje mera.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je svestan toga da inspekcija interveniše samo kod onih nivoa rizika i onih nepravilnosti kod kojih ima smisla to činiti, a da se vreme i sredstva ne troše bespotrebno, nesrazmerno i nepravično na rizike koji su neznatni, niti na beznačajne propuste.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7" w:name="str_9"/>
      <w:bookmarkEnd w:id="17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Komunikacione veštine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8" w:name="clan_9"/>
      <w:bookmarkEnd w:id="18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9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Prema privrednicima, licima koja rade u privrednim subjektima i drugim licima inspektor se ophodi profesionalno, sa dužnim poštovanjem, ljubazno, pristojno i obzirno, zainteresovano, angažovano i strpljivo.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ima ovlašćenje da od učesnika u postupku i drugih lica zahteva da se ponašaju pristojno, obzirno, sa dužnom pažnjom i poštovanjem, kao i da se uzdrže od svakog postupka i ponašanja koje bi dovelo u pitanje ugled državnih organa.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9" w:name="str_10"/>
      <w:bookmarkEnd w:id="19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Nulta tolerancija za korupciju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0" w:name="clan_10"/>
      <w:bookmarkEnd w:id="20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10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ne sme da zloupotrebljava svoj službeni položaj, ne toleriše korupciju i dužan je da se bori protiv svakog njenog oblika.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kontinuirano jača svoje etičke standarde i analizira rizike od korupcije, kako bi predupredio pojavu koruptivnih radnji i pojava.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za svoj rad ne sme da traži, niti da prima, odnosno da dozvoli drugom licu da u njegovo ime ili za njegovu korist primi mito.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1" w:name="str_11"/>
      <w:bookmarkEnd w:id="21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Samostalnost i odgovornost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2" w:name="clan_11"/>
      <w:bookmarkEnd w:id="22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11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je samostalan u vršenju inspekcijskog nadzora i obavljanja posla inspektora, vođenju postupka, izvođenju dokaza, utvrđivanju činjenica, donošenju odluka, izricanju mera i davanju preporuka.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je za svoj rad lično odgovoran.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Inspektor obavlja posao samostalno, bez nezakonitog spoljašnjeg uticaja, ograničenja, nagovaranja, pritisaka, pretnji ili mešanja. Inspektor brani samostalnost od političkih pritisaka, intervencija i uticaja, i u slučaju ugrožavanja ili narušavanja samostalnosti potražiće zaštitu od rukovodioca, unutrašnje kontrole inspekcije ili drugog nadležnog organa.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Niko ne sme iskorišćavanjem službenog položaja ili ovlašćenja, prekoračenjem granica svojih ovlašćenja, nevršenjem svoje dužnosti ili na drugi način onemogućavati ili ometati inspektora, odnosno službenika ovlašćenog za vršenje inspekcijskog nadzora u obavljanju inspekcijskog nadzora i preduzimanju mera i radnji na koje je ovlašćen.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Samostalnost u rešavanju omogućava inspektoru da samostalno utvrđuje činjenice i okolnosti u inspekcijskom nadzoru i službenoj savetodavnoj poseti, i da, na osnovu slobodne ocene dokaza i utvrđenih činjenica i okolnosti u svakom konkretnom slučaju, utvrđuje da li postoje nezakonitosti, nepravilnosti, nedostaci ili propusti, i, u slučaju da utvrdi da postoje i da je potrebna intervencija, izriče mere i daje preporuke.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Samostalnost inspektora u odlučivanju može biti ograničena samo zakonom ako je propisano da je inspektor obavezan da postupi po nalogu ili zahtevu drugostepenog organa, nezavisnog organa, javnog tužioca i suda.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Samostalnost inspektora nije narušena kada rukovodilac, unutrašnja kontrola inspekcije, drugi organ, stranka ili treće lice od inspektora traži ili preporučuje da postupa zakonito, pravilno, savesno i ujednačeno, saglasno načelu predvidivosti, prema postojećoj pravnoj praksi, odnosno u skladu sa aktom o primeni propisa, vodeći računa i o ranijim odlukama donetim u istim ili sličnim inspekcijskim, odnosno upravnim stvarima.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ne traži veštačke razloge da se oglasi nenadležnim za postupanje, niti da svoju odgovornost i svoj posao neopravdano prebaci na nekog drugog.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3" w:name="str_12"/>
      <w:bookmarkEnd w:id="23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Stručnost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4" w:name="clan_12"/>
      <w:bookmarkEnd w:id="24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12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Uslov za kvalitetno obavljanje posla inspektora je praćenje promene propisa i prakse, kao i standarda Evropske unije i drugih međunarodno prihvaćenih standarda, stručno usavršavanje, održavanje visokog nivoa i nadograđivanje znanja, inspektorskih veština i ličnih kvaliteta.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treba da poseduje teorijsko i praktično znanje i veštine potrebne za odgovorno, stručno i delotvorno obavljanje posla.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5" w:name="str_13"/>
      <w:bookmarkEnd w:id="25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Fer tretman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6" w:name="clan_13"/>
      <w:bookmarkEnd w:id="26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13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Inspektor je dužan da svoj posao obavlja odgovorno, savesno, pošteno i nepristrasno, postupajući u dobroj veri.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radnje preduzima bez odugovlačenja, sa kvalitetnom i celovitom pripremom za vršenje nadzora, tako da se nadziranim subjektima ne stvara nepotreban administrativni i finansijski teret.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Učestalost i trajanje inspekcijskog nadzora ograničavaju se na nužnu meru.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7" w:name="str_14"/>
      <w:bookmarkEnd w:id="27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Zaštita opravdanih (legitimnih) očekivanja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8" w:name="clan_14"/>
      <w:bookmarkEnd w:id="28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14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postupa u skladu sa propisima i saglasno odlukama koje je inspekcija donela u istim ili sličnim inspekcijskim, odnosno upravnim stvarima, osim ako postoji opravdani razlog da od toga odstupi, a što se posebno obrazlaže.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Savesna strana koja se pouzda u inspekcijsku praksu i njenu ujednačenost ne treba da bude osujećena u svojim opravdanim (legitimnim) očekivanjima.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9" w:name="str_15"/>
      <w:bookmarkEnd w:id="29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Poverljivi podaci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0" w:name="clan_15"/>
      <w:bookmarkEnd w:id="30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15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Poverljive informacije koje je saznao u obavljanju posla, inspektor je dužan da čuva i ne sme da ih koristi ili saopštava drugim licima, osim u svrhe vršenja službene dužnosti.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1" w:name="str_16"/>
      <w:bookmarkEnd w:id="31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Integritet i profesionalno ponašanje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2" w:name="clan_16"/>
      <w:bookmarkEnd w:id="32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16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promoviše visoke standarde profesionalnog ponašanja i integriteta i pridržava ih se u cilju održavanja i jačanja poverenja javnosti u rad inspekcija i inspektora.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je dužan da se uzdržava od neprikladnog ponašanja, da stalno postupa u skladu sa moralnim standardima svoje profesije i da štiti profesionalni i lični ugled i dostojanstvo i ugled profesije inspektora.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3" w:name="str_17"/>
      <w:bookmarkEnd w:id="33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Međusobni odnosi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4" w:name="clan_17"/>
      <w:bookmarkEnd w:id="34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17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Međusobni odnosi inspektora zasnovani su na poverenju, poštovanju, iskrenosti, uzajamnoj pomoći, toleranciji, solidarnosti i kolegijalnosti.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Inspektor je dužan da razvija i održava dobre odnose i stručnu saradnju sa drugim inspektorima.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u višem zvanju treba da kolegama u nižim zvanjima, a naročito pripravnicima, posveti dovoljno vremena, pažnje i vaspitnog uticaja da bi im preneo svoja stručna znanja i iskustva.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5" w:name="str_18"/>
      <w:bookmarkEnd w:id="35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Uslovi rada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6" w:name="clan_18"/>
      <w:bookmarkEnd w:id="36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18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Inspektor ima pravo na resurse potrebne za kvalitetno obavljanje posla u skladu sa zakonom, drugim propisom i ovim kodeksom, i to pravo na radni prostor, platu koja odgovara stručnosti i rizicima posla, i odgovarajuću opremu.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Inspekcije, odnosno nadležni organi preduzimaju mere radi obezbeđenja potrebnih i podsticajnih uslova rada inspektora, njihovog profesionalnog usavršavanja i pravne zaštite.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7" w:name="str_19"/>
      <w:bookmarkEnd w:id="37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Javnost i upoznavanje sa Kodeksom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8" w:name="clan_19"/>
      <w:bookmarkEnd w:id="38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19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Koordinaciona komisija objavljuje ovaj kodeks na svojoj internet stranici.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Inspekcije su dužne da ovaj kodeks objave na internet stranici, kao i da ga istaknu na javnom mestu u inspekcijskom organu. 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Svaka inspekcija dostavlja ovaj kodeks svim svojim inspektorima, koji su dužni da se upoznaju sa njegovim odredbama. </w:t>
      </w:r>
    </w:p>
    <w:p w:rsidR="007867A9" w:rsidRPr="007867A9" w:rsidRDefault="007867A9" w:rsidP="007867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9" w:name="str_20"/>
      <w:bookmarkEnd w:id="39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Stupanje na snagu </w:t>
      </w:r>
    </w:p>
    <w:p w:rsidR="007867A9" w:rsidRPr="007867A9" w:rsidRDefault="007867A9" w:rsidP="007867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40" w:name="clan_20"/>
      <w:bookmarkEnd w:id="40"/>
      <w:r w:rsidRPr="007867A9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>Član 20</w:t>
      </w:r>
    </w:p>
    <w:p w:rsidR="007867A9" w:rsidRPr="007867A9" w:rsidRDefault="007867A9" w:rsidP="007867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7867A9">
        <w:rPr>
          <w:rFonts w:ascii="Arial" w:eastAsia="Times New Roman" w:hAnsi="Arial" w:cs="Arial"/>
          <w:sz w:val="25"/>
          <w:szCs w:val="25"/>
          <w:lang w:eastAsia="sr-Latn-RS"/>
        </w:rPr>
        <w:t xml:space="preserve">Ovaj Kodeks stupa na snagu narednog dana od dana donošenja, a počinje da se primenjuje od 1. januara 2019. godine. </w:t>
      </w:r>
    </w:p>
    <w:p w:rsidR="007867A9" w:rsidRPr="007867A9" w:rsidRDefault="007867A9" w:rsidP="007867A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Latn-RS"/>
        </w:rPr>
      </w:pPr>
      <w:r w:rsidRPr="007867A9">
        <w:rPr>
          <w:rFonts w:ascii="Arial" w:eastAsia="Times New Roman" w:hAnsi="Arial" w:cs="Arial"/>
          <w:sz w:val="28"/>
          <w:szCs w:val="28"/>
          <w:lang w:eastAsia="sr-Latn-RS"/>
        </w:rPr>
        <w:br/>
        <w:t xml:space="preserve">  </w:t>
      </w:r>
    </w:p>
    <w:p w:rsidR="006D130A" w:rsidRDefault="006D130A"/>
    <w:sectPr w:rsidR="006D1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A9"/>
    <w:rsid w:val="000052D3"/>
    <w:rsid w:val="006D130A"/>
    <w:rsid w:val="007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867A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7A9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1">
    <w:name w:val="Normal1"/>
    <w:basedOn w:val="Normal"/>
    <w:rsid w:val="007867A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7867A9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7867A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7867A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7867A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867A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7A9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1">
    <w:name w:val="Normal1"/>
    <w:basedOn w:val="Normal"/>
    <w:rsid w:val="007867A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7867A9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7867A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7867A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7867A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ParagrafLex\browser\Files\editorial\tooltip\verzi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2129</Words>
  <Characters>12140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Sasa Milenkovic</cp:lastModifiedBy>
  <cp:revision>2</cp:revision>
  <dcterms:created xsi:type="dcterms:W3CDTF">2019-02-13T10:14:00Z</dcterms:created>
  <dcterms:modified xsi:type="dcterms:W3CDTF">2019-02-13T10:14:00Z</dcterms:modified>
</cp:coreProperties>
</file>