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F569B7" w:rsidRPr="00F569B7" w:rsidTr="00F569B7">
        <w:trPr>
          <w:tblCellSpacing w:w="15" w:type="dxa"/>
        </w:trPr>
        <w:tc>
          <w:tcPr>
            <w:tcW w:w="0" w:type="auto"/>
            <w:shd w:val="clear" w:color="auto" w:fill="A41E1C"/>
            <w:vAlign w:val="center"/>
            <w:hideMark/>
          </w:tcPr>
          <w:p w:rsidR="00F569B7" w:rsidRPr="00F569B7" w:rsidRDefault="00F569B7" w:rsidP="00F569B7">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r w:rsidRPr="00F569B7">
              <w:rPr>
                <w:rFonts w:ascii="Arial" w:eastAsia="Times New Roman" w:hAnsi="Arial" w:cs="Arial"/>
                <w:b/>
                <w:bCs/>
                <w:color w:val="FFE8BF"/>
                <w:sz w:val="36"/>
                <w:szCs w:val="36"/>
                <w:lang w:eastAsia="sr-Latn-RS"/>
              </w:rPr>
              <w:t>OPŠTI USLOVI</w:t>
            </w:r>
          </w:p>
          <w:p w:rsidR="00F569B7" w:rsidRPr="00F569B7" w:rsidRDefault="00F569B7" w:rsidP="00F569B7">
            <w:pPr>
              <w:spacing w:before="100" w:beforeAutospacing="1" w:after="100" w:afterAutospacing="1" w:line="240" w:lineRule="auto"/>
              <w:ind w:right="975"/>
              <w:jc w:val="center"/>
              <w:outlineLvl w:val="3"/>
              <w:rPr>
                <w:rFonts w:ascii="Arial" w:eastAsia="Times New Roman" w:hAnsi="Arial" w:cs="Arial"/>
                <w:b/>
                <w:bCs/>
                <w:color w:val="FFFFFF"/>
                <w:sz w:val="34"/>
                <w:szCs w:val="34"/>
                <w:lang w:eastAsia="sr-Latn-RS"/>
              </w:rPr>
            </w:pPr>
            <w:bookmarkStart w:id="0" w:name="_GoBack"/>
            <w:r w:rsidRPr="00F569B7">
              <w:rPr>
                <w:rFonts w:ascii="Arial" w:eastAsia="Times New Roman" w:hAnsi="Arial" w:cs="Arial"/>
                <w:b/>
                <w:bCs/>
                <w:color w:val="FFFFFF"/>
                <w:sz w:val="34"/>
                <w:szCs w:val="34"/>
                <w:lang w:eastAsia="sr-Latn-RS"/>
              </w:rPr>
              <w:t>POSLOVANJA AUTOBUSKIH STANICA</w:t>
            </w:r>
          </w:p>
          <w:bookmarkEnd w:id="0"/>
          <w:p w:rsidR="00F569B7" w:rsidRPr="00F569B7" w:rsidRDefault="00F569B7" w:rsidP="00F569B7">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F569B7">
              <w:rPr>
                <w:rFonts w:ascii="Arial" w:eastAsia="Times New Roman" w:hAnsi="Arial" w:cs="Arial"/>
                <w:i/>
                <w:iCs/>
                <w:color w:val="FFE8BF"/>
                <w:sz w:val="26"/>
                <w:szCs w:val="26"/>
                <w:lang w:eastAsia="sr-Latn-RS"/>
              </w:rPr>
              <w:t>("Sl. glasnik RS", br. 26/2008 i 68/2012 - odluka US)</w:t>
            </w:r>
          </w:p>
        </w:tc>
      </w:tr>
    </w:tbl>
    <w:p w:rsidR="00F569B7" w:rsidRPr="00F569B7" w:rsidRDefault="00F569B7" w:rsidP="00F569B7">
      <w:pPr>
        <w:spacing w:after="0" w:line="240" w:lineRule="auto"/>
        <w:jc w:val="center"/>
        <w:rPr>
          <w:rFonts w:ascii="Arial" w:eastAsia="Times New Roman" w:hAnsi="Arial" w:cs="Arial"/>
          <w:sz w:val="31"/>
          <w:szCs w:val="31"/>
          <w:lang w:eastAsia="sr-Latn-RS"/>
        </w:rPr>
      </w:pPr>
      <w:bookmarkStart w:id="1" w:name="str_1"/>
      <w:bookmarkEnd w:id="1"/>
      <w:r w:rsidRPr="00F569B7">
        <w:rPr>
          <w:rFonts w:ascii="Arial" w:eastAsia="Times New Roman" w:hAnsi="Arial" w:cs="Arial"/>
          <w:sz w:val="31"/>
          <w:szCs w:val="31"/>
          <w:lang w:eastAsia="sr-Latn-RS"/>
        </w:rPr>
        <w:t xml:space="preserve">I OSNOVNE ODREDBE </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2" w:name="clan_1"/>
      <w:bookmarkEnd w:id="2"/>
      <w:r w:rsidRPr="00F569B7">
        <w:rPr>
          <w:rFonts w:ascii="Arial" w:eastAsia="Times New Roman" w:hAnsi="Arial" w:cs="Arial"/>
          <w:b/>
          <w:bCs/>
          <w:sz w:val="24"/>
          <w:szCs w:val="24"/>
          <w:lang w:eastAsia="sr-Latn-RS"/>
        </w:rPr>
        <w:t>Član 1</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Opštim uslovima poslovanja autobuskih stanica utvrđuju se usluge koje autobuska stanica pruža prevoznicima, putnicima i drugim korisnicima (u daljem tekstu: stanične usluge), način pružanja staničnih usluga i određivanja cena za pružanje staničnih usluga u zavisnosti od kategorije autobuske stanice.</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3" w:name="clan_2"/>
      <w:bookmarkEnd w:id="3"/>
      <w:r w:rsidRPr="00F569B7">
        <w:rPr>
          <w:rFonts w:ascii="Arial" w:eastAsia="Times New Roman" w:hAnsi="Arial" w:cs="Arial"/>
          <w:b/>
          <w:bCs/>
          <w:sz w:val="24"/>
          <w:szCs w:val="24"/>
          <w:lang w:eastAsia="sr-Latn-RS"/>
        </w:rPr>
        <w:t>Član 2</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Autobuskom stanicom upravlja privredno društvo koje obavlja delatnost pružanja staničnih usluga.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Autobuska stanica je objekat u kome se vrši prijem i otprema autobusa, prtljaga i stvari, ukrcavanje i iskrcavanje putnika, izdavanje voznih karata i drugih prevoznih isprava, davanje obaveštenja o prevozu i pružanje drugih usluga u vezi sa prevozom.</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Otprema autobusa je korišćenje određenog perona za prijem putnika u autobus, davanje informacija o polasku autobusa i njegovom postavljanju na određeni peron od strane ovlašćenog osoblja privrednog društva koje upravlja autobuskom stanicom putem razglasnih uređaja, postavljanje izvoda iz reda vožnje polazaka u poslovnoj zgradi autobuske stanice i davanje informacija o polascima autobusa, cenama prevoza i drugim tarifskim odredbama.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Prijem autobusa je korišćenje određenog perona za iskrcavanje putnika iz autobusa, davanje informacija o dolasku autobusa na određeni peron od strane ovlašćenog osoblja privrednog društva koje upravlja autobuskom stanicom putem razglasnih uređaja i postavljanje izvoda iz reda vožnje dolazaka u poslovnoj zgradi autobuske stanice.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Tranzitna autobuska stanica je stanica koja je uneta u red vožnje, a nije početna ni krajnja.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Vozna karta je dokaz da je zaključen ugovor o prevozu između prevozioca i putnika. </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Prevoznina je cena vozne karte.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Prilikom kupovine vozne karte stanična usluga koju plaća putnik podrazumeva usluge smeštaja putnika u čekaonici autobuske stanice i prostoru sa mestima za prodaju karata i drugih prevoznih isprava i davanje obaveštenja o prevozu, kao i usluge koje putnicima pruža ovlašćeno osoblje privrednog društva koje upravlja autobuskom stanicom.</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Peronska karta je isprava na osnovu koje građanin ima pravo pristupa na peron autobuske stanice.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Parkiranje autobusa je zadržavanje autobusa na posebnim uređenim površinama autobuske stanice predviđenim za tu namenu.</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4" w:name="clan_3"/>
      <w:bookmarkEnd w:id="4"/>
      <w:r w:rsidRPr="00F569B7">
        <w:rPr>
          <w:rFonts w:ascii="Arial" w:eastAsia="Times New Roman" w:hAnsi="Arial" w:cs="Arial"/>
          <w:b/>
          <w:bCs/>
          <w:sz w:val="24"/>
          <w:szCs w:val="24"/>
          <w:lang w:eastAsia="sr-Latn-RS"/>
        </w:rPr>
        <w:lastRenderedPageBreak/>
        <w:t>Član 3</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Stanične usluge mogu biti obavezne i ostale.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Obavezne stanične usluge su usluge koje se pružaju na površinama ili preko uređaja koje autobuska stanica mora da ima na osnovu propisa kojima se uređuje prevoz u drumskom saobraćaju i pružaju se svim korisnicima pod jednakim uslovima.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Ostale stanične usluge se mogu pružati u skladu sa ugovorom zaključenim između privrednog društva koje upravlja autobuskom stanicom i korisnika ili u skladu sa pravilima koje utvrdi privredno društvo koje upravlja autobuskom stanicom.</w:t>
      </w:r>
    </w:p>
    <w:p w:rsidR="00F569B7" w:rsidRPr="00F569B7" w:rsidRDefault="00F569B7" w:rsidP="00F569B7">
      <w:pPr>
        <w:spacing w:after="0" w:line="240" w:lineRule="auto"/>
        <w:jc w:val="center"/>
        <w:rPr>
          <w:rFonts w:ascii="Arial" w:eastAsia="Times New Roman" w:hAnsi="Arial" w:cs="Arial"/>
          <w:sz w:val="31"/>
          <w:szCs w:val="31"/>
          <w:lang w:eastAsia="sr-Latn-RS"/>
        </w:rPr>
      </w:pPr>
      <w:bookmarkStart w:id="5" w:name="str_2"/>
      <w:bookmarkEnd w:id="5"/>
      <w:r w:rsidRPr="00F569B7">
        <w:rPr>
          <w:rFonts w:ascii="Arial" w:eastAsia="Times New Roman" w:hAnsi="Arial" w:cs="Arial"/>
          <w:sz w:val="31"/>
          <w:szCs w:val="31"/>
          <w:lang w:eastAsia="sr-Latn-RS"/>
        </w:rPr>
        <w:t>II NAČIN PRUŽANJA USLUGA PREVOZNICIMA</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6" w:name="clan_4"/>
      <w:bookmarkEnd w:id="6"/>
      <w:r w:rsidRPr="00F569B7">
        <w:rPr>
          <w:rFonts w:ascii="Arial" w:eastAsia="Times New Roman" w:hAnsi="Arial" w:cs="Arial"/>
          <w:b/>
          <w:bCs/>
          <w:sz w:val="24"/>
          <w:szCs w:val="24"/>
          <w:lang w:eastAsia="sr-Latn-RS"/>
        </w:rPr>
        <w:t>Član 4</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Privredno društvo koje upravlja autobuskom stanicom obavezno obezbeđuje prevoznicima sledeće stanične usluge: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prodaju voznih karata i drugih prevoznih isprava,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otpremu i prijem autobusa,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vođenje evidencije polazaka i dolazaka autobusa,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isticanje na vidnom mestu izvoda iz reda vožnje, Opštih uslova prevoza i Opštih uslova poslovanja autobuskih stanica,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parkiranje autobusa.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Prevoznik je dužan da privrednom društvu koje upravlja autobuskom stanicom, za svaki registrovan red vožnje, dostavi overen cenovnik koji je identičan sa cenovnikom koji se koristi prilikom prodaje voznih karata u autobusu.</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7" w:name="clan_5"/>
      <w:bookmarkEnd w:id="7"/>
      <w:r w:rsidRPr="00F569B7">
        <w:rPr>
          <w:rFonts w:ascii="Arial" w:eastAsia="Times New Roman" w:hAnsi="Arial" w:cs="Arial"/>
          <w:b/>
          <w:bCs/>
          <w:sz w:val="24"/>
          <w:szCs w:val="24"/>
          <w:lang w:eastAsia="sr-Latn-RS"/>
        </w:rPr>
        <w:t>Član 5</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Ostale stanične usluge koje privredno društvo koje upravlja autobuskom stanicom može pružati prevoznicima: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čišćenje i pranje autobusa,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kontrola tehničke ispravnosti vozila (tehnički pregled),</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snabdevanje gorivom,</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zakup poslovnog prostora,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telefonske i telefaks usluge,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korišćenje panoa za reklamiranje, i</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lastRenderedPageBreak/>
        <w:t>- druge usluge u skladu sa mogućnostima privrednog društva koje upravlja autobuskom stanicom i potrebama prevoznika.</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8" w:name="clan_6"/>
      <w:bookmarkEnd w:id="8"/>
      <w:r w:rsidRPr="00F569B7">
        <w:rPr>
          <w:rFonts w:ascii="Arial" w:eastAsia="Times New Roman" w:hAnsi="Arial" w:cs="Arial"/>
          <w:b/>
          <w:bCs/>
          <w:sz w:val="24"/>
          <w:szCs w:val="24"/>
          <w:lang w:eastAsia="sr-Latn-RS"/>
        </w:rPr>
        <w:t>Član 6</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Privredno društvo koje upravlja autobuskom stanicom i prevoznik obavezno zaključuju ugovor o pružanju staničnih usluga u pisanoj formi.</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Ugovor iz stava 1. ovog člana mora biti istovetan za sve prevoznike u delu koji se odnosi na usluge koje se pružaju pod jednakim uslovima.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Ugovorom iz stava 1. ovog člana se obavezno određuje peron za prevoznika koji će prevoznik koristiti u toku perioda važenja reda vožnje. </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Promena perona prevozniku se ne može izvršiti u toku perioda važenja reda vožnje bez njegove saglasnosti.</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9" w:name="clan_7"/>
      <w:bookmarkEnd w:id="9"/>
      <w:r w:rsidRPr="00F569B7">
        <w:rPr>
          <w:rFonts w:ascii="Arial" w:eastAsia="Times New Roman" w:hAnsi="Arial" w:cs="Arial"/>
          <w:b/>
          <w:bCs/>
          <w:sz w:val="24"/>
          <w:szCs w:val="24"/>
          <w:lang w:eastAsia="sr-Latn-RS"/>
        </w:rPr>
        <w:t>Član 7</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Privredno društvo koje upravlja autobuskom stanicom vrši prodaju svih vrsta voznih karata i drugih prevoznih isprava (karte u jednom pravcu, povratne, prelazne, mesečne, regresirane i dr.), u ime i za račun prevoznika, za sve polaske po registrovanom redu vožnje, na propisani način i u skladu sa ugovorom zaključenim između privrednog društva koje upravlja autobuskom stanicom i prevoznika.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Vozne karte i druge prevozne isprave prodaju se u odgovarajućem prostoru poslovne zgrade autobuske stanice na obeleženim šalterima, a u autobusu po zaključenom izdavanju voznih karata i drugih prevoznih isprava.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Prodaja voznih karata i drugih prevoznih isprava može se vršiti unapred, a zaključuje se najkasnije 5 minuta pre polaska autobusa, s tim što stanica mora da obezbedi putniku pristup autobusu, sve do njegovog polaska.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Vozne karte i druge prevozne isprave se mogu prodavati i preko privrednih društava koja su registrovana za pružanje usluga u drumskom saobraćaju i turističkih usluga, sa kojima privredno društvo koje upravlja autobuskom stanicom ili prevoznik zaključi ugovor.</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10" w:name="clan_8"/>
      <w:bookmarkEnd w:id="10"/>
      <w:r w:rsidRPr="00F569B7">
        <w:rPr>
          <w:rFonts w:ascii="Arial" w:eastAsia="Times New Roman" w:hAnsi="Arial" w:cs="Arial"/>
          <w:b/>
          <w:bCs/>
          <w:sz w:val="24"/>
          <w:szCs w:val="24"/>
          <w:lang w:eastAsia="sr-Latn-RS"/>
        </w:rPr>
        <w:t>Član 8</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Usluge prijema i otpreme autobusa, privredno društvo koje upravlja autobuskom stanicom je dužno da vrši za one prevoznike koji imaju registrovane redove vožnje, odnosno odgovarajuće dozvole za međunarodni linijski prevoz putnika.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Ako prevoz obavljaju dva ili više prevoznika dužni su da privrednom društvu koje upravlja autobuskom stanicom dostave zaključen ugovor o zajedničkom obavljanju linijskog prevoza sa rasporedom održavanja polazaka po danima, mesecima.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Privredno društvo koje upravlja autobuskom stanicom dužno je da u roku od tri dana po prijemu registrovanog reda vožnje i zahteva za pružanjem staničnih usluga obavesti prevoznika o mogućnostima pružanja staničnih usluga. </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U slučaju da autobuska stanica nema potreban broj perona za pružanje usluga prevoznicima za obavljanje linijskog prevoza po novim redovima vožnje, privredno društvo koje upravlja </w:t>
      </w:r>
      <w:r w:rsidRPr="00F569B7">
        <w:rPr>
          <w:rFonts w:ascii="Arial" w:eastAsia="Times New Roman" w:hAnsi="Arial" w:cs="Arial"/>
          <w:lang w:eastAsia="sr-Latn-RS"/>
        </w:rPr>
        <w:lastRenderedPageBreak/>
        <w:t xml:space="preserve">autobuskom stanicom dužno je da u roku od tri dana izda potvrdu prevozniku i o tome obavesti nadležni organ za registraciju redova vožnje, a u roku od godinu dana dužno je da obezbedi potreban broj perona. </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U periodu iz stava 4. ovog člana prevoznik može za polaske i dolaske koristiti najbliže autobusko stajalište za linijski prevoz.</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U slučaju da u naseljenom mestu ima više autobuskih stanica prevoznik se samostalno opredeljuje koju će autobusku stanicu koristiti.</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Ako na autobuskoj stanici za koju se prevoznik opredelio nema dovoljan broj perona za obavljanje linijskog prevoza po novim redovima vožnje, prevoznik je dužan da koristi usluge jedne od ostalih autobuskih stanica.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Ako na autobuskoj stanici iz st. 6. i 7. ovog člana nema dovoljan broj perona za obavljanje linijskog prevoza po novim redovima vožnje, svaka od tih stanica izdaje potvrdu iz stava 4. ovog člana, a prevoznik će postupiti shodno odredbama st. 4. i 5. ovog člana.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Privredno društvo koje upravlja autobuskom stanicom može svoje usluge pružati i prevoznicima koji obavljaju vanlinijski prevoz u skladu sa Zakonom o prevozu u drumskom saobraćaju, ukoliko ima slobodnih kapaciteta.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Privredno društvo koje upravlja autobuskom stanicom neće pružati usluge prevoznicima koji obavljaju vanlinijski prevoz putnika u drumskom saobraćaju suprotno zakonu kojim se uređuje prevoz u drumskom saobraćaju.</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11" w:name="clan_9"/>
      <w:bookmarkEnd w:id="11"/>
      <w:r w:rsidRPr="00F569B7">
        <w:rPr>
          <w:rFonts w:ascii="Arial" w:eastAsia="Times New Roman" w:hAnsi="Arial" w:cs="Arial"/>
          <w:b/>
          <w:bCs/>
          <w:sz w:val="24"/>
          <w:szCs w:val="24"/>
          <w:lang w:eastAsia="sr-Latn-RS"/>
        </w:rPr>
        <w:t>Član 9</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Privredno društvo koje upravlja autobuskom stanicom je dužno da omogući postavljanje autobusa prema registrovanom redu vožnje u međumesnom i međunarodnom prevozu, na određeni polazni peron na 8 minuta pre vremena određenog za polazak, a u prigradskom prevozu na 5 minuta pre vremena određenog za polazak. </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U slučaju da autobuska stanica raspolaže sa većim brojem perona, privredno društvo koje upravlja autobuskom stanicom mora omogućiti postavljanje autobusa prema registrovanom redu vožnje u međumesnom prevozu do 15, a u međunarodnom do 30 minuta pre vremena određenog za polazak.</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Prevozniku, koji na vreme ne postavi autobus na unapred određeni peron, može se odrediti slobodan peron za postavljanje, a putnici će o promeni biti obavešteni putem razglasa.</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12" w:name="clan_10"/>
      <w:bookmarkEnd w:id="12"/>
      <w:r w:rsidRPr="00F569B7">
        <w:rPr>
          <w:rFonts w:ascii="Arial" w:eastAsia="Times New Roman" w:hAnsi="Arial" w:cs="Arial"/>
          <w:b/>
          <w:bCs/>
          <w:sz w:val="24"/>
          <w:szCs w:val="24"/>
          <w:lang w:eastAsia="sr-Latn-RS"/>
        </w:rPr>
        <w:t>Član 10</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Ukoliko se prevoz po registrovanom redu vožnje ne obavi, privredno društvo koje upravlja autobuskom stanicom ili prevoznik u zavisnosti ko je izvršio prodaju karte, dužan je da izvrši povraćaj pune vrednosti prevoznine i naplaćene stanične usluge, ili da organizuje prevoz svih putnika na liniji shodno zaključenom ugovoru između privrednog društva koje upravlja autobuskom stanicom i prevoznika, nosioca reda vožnje po čijem redu vožnje prevoz nije obavljen.</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Prevoznik koji nije u mogućnosti da obavi prevoz prema registrovanom redu vožnje, dužan je da najkasnije 30 minuta pre otpočinjanja prevoza, o tome obavesti privredna društva koja upravljaju autobuskim stanicama koje su unete u red vožnje.</w:t>
      </w:r>
    </w:p>
    <w:p w:rsidR="00F569B7" w:rsidRPr="00F569B7" w:rsidRDefault="00F569B7" w:rsidP="00F569B7">
      <w:pPr>
        <w:spacing w:after="0" w:line="240" w:lineRule="auto"/>
        <w:jc w:val="center"/>
        <w:rPr>
          <w:rFonts w:ascii="Arial" w:eastAsia="Times New Roman" w:hAnsi="Arial" w:cs="Arial"/>
          <w:sz w:val="31"/>
          <w:szCs w:val="31"/>
          <w:lang w:eastAsia="sr-Latn-RS"/>
        </w:rPr>
      </w:pPr>
      <w:bookmarkStart w:id="13" w:name="str_3"/>
      <w:bookmarkEnd w:id="13"/>
      <w:r w:rsidRPr="00F569B7">
        <w:rPr>
          <w:rFonts w:ascii="Arial" w:eastAsia="Times New Roman" w:hAnsi="Arial" w:cs="Arial"/>
          <w:sz w:val="31"/>
          <w:szCs w:val="31"/>
          <w:lang w:eastAsia="sr-Latn-RS"/>
        </w:rPr>
        <w:lastRenderedPageBreak/>
        <w:t>III NAČIN PRUŽANJA USLUGA PUTNICIMA</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14" w:name="clan_11"/>
      <w:bookmarkEnd w:id="14"/>
      <w:r w:rsidRPr="00F569B7">
        <w:rPr>
          <w:rFonts w:ascii="Arial" w:eastAsia="Times New Roman" w:hAnsi="Arial" w:cs="Arial"/>
          <w:b/>
          <w:bCs/>
          <w:sz w:val="24"/>
          <w:szCs w:val="24"/>
          <w:lang w:eastAsia="sr-Latn-RS"/>
        </w:rPr>
        <w:t>Član 11</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Privredno društvo koje upravlja autobuskom stanicom obavezno obezbeđuje putnicima sledeće stanične usluge: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prodaju voznih karata za registrovane redove vožnje - polaske i drugih prevoznih isprava na posebno organizovanim i označenim prodajnim mestima - šalterima,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davanje obaveštenja u vezi prevoza prema registrovanim redovima vožnje putem panoa, razglasa, posebnom telefonskom linijom, na posebnom šalteru, korišćenjem terminala, interneta i video monitora (vreme polaska i dolaska, cena prevoza, naziv prevoznika, vreme putovanja, veze sa polascima na drugim linijama i dr.),</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isticanje na vidnom mestu izvoda iz reda vožnje, Opštih uslova prevoza i Opštih uslova poslovanja autobuskih stanica,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korišćenje javnog sanitarnog čvora sa tekućom vodom,</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usluge garderobe.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Ostale stanične usluge koje privredno društvo koje upravlja autobuskom stanicom može pružati putnicima: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sve vrste rezervacija,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ambulantske usluge,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telefonske, telefaks i internet usluge,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turističke, ugostiteljske, trgovačke i druge usluge.</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15" w:name="clan_12"/>
      <w:bookmarkEnd w:id="15"/>
      <w:r w:rsidRPr="00F569B7">
        <w:rPr>
          <w:rFonts w:ascii="Arial" w:eastAsia="Times New Roman" w:hAnsi="Arial" w:cs="Arial"/>
          <w:b/>
          <w:bCs/>
          <w:sz w:val="24"/>
          <w:szCs w:val="24"/>
          <w:lang w:eastAsia="sr-Latn-RS"/>
        </w:rPr>
        <w:t>Član 12</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Privredno društvo koje upravlja autobuskom stanicom vrši prodaju svih vrsta voznih karata i drugih prevoznih isprava putnicima (karte u jednom pravcu, povratne, prelazne, mesečne, regresirane i dr.), u ime i za račun prevoznika.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Vozne karte i druge prevozne isprave prodaju se u odgovarajućem prostoru poslovne zgrade autobuske stanice na obeleženim šalterima, a u autobusu po zaključenoj prodaji voznih karata i drugih prevoznih isprava.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Vozna karta se prodaje svim putnicima pod jednakim uslovima i dokaz je o zaključenom ugovoru o prevozu.</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Izuzetno, invalidi uživaoci povlastica, trudnice, majke sa malom decom do šest godina, stara i iznemogla lica, imaju pravo kupovine karte preko reda.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Vozna karta se ne može prodati:</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deci ispod šest godina starosti bez pratioca,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lastRenderedPageBreak/>
        <w:t xml:space="preserve">- putniku pod dejstvom alkohola i drugih opojnih sredstava. </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16" w:name="clan_13"/>
      <w:bookmarkEnd w:id="16"/>
      <w:r w:rsidRPr="00F569B7">
        <w:rPr>
          <w:rFonts w:ascii="Arial" w:eastAsia="Times New Roman" w:hAnsi="Arial" w:cs="Arial"/>
          <w:b/>
          <w:bCs/>
          <w:sz w:val="24"/>
          <w:szCs w:val="24"/>
          <w:lang w:eastAsia="sr-Latn-RS"/>
        </w:rPr>
        <w:t>Član 13</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Ako prevoz ne otpočne u vreme koje je određeno redom vožnje krivicom prevoznika ili zbog više sile, putnik može odustati od putovanja i istom se mora vratiti puna vrednost naplaćene prevoznine i stanične usluge.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Na zahtev putnika istom se mora vratiti puna vrednost naplaćene prevoznine i stanične usluge ako dođe do greške prilikom prodaje vozne karte putniku od strane ovlašćenog osoblja privrednog društva koje upravlja autobuskom stanicom.</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Putnik ima pravo da odustane od ugovora o prevozu pre nego što otpočne njegovo izvršenje.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Ako putnik odustane od putovanja najkasnije 2 časa pre početka putovanja, prevoznik je dužan da vrati putniku naplaćenu prevozninu uz mogućnost zadržavanja najviše 10% od iznosa naplaćene prevoznine, a iznos za naplaćenu staničnu uslugu se ne vraća.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Putnik nema pravo povraćaja naplaćene prevoznine u slučaju kada odustane od putovanja u roku kraćem od 2 časa pre početka putovanja.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Putnik ima pravo u vreme važnosti kupljene vozne karte da istu produži za jedan od narednih polazaka istog prevoznika uz plaćanje manipulativnih troškova.</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17" w:name="clan_14"/>
      <w:bookmarkEnd w:id="17"/>
      <w:r w:rsidRPr="00F569B7">
        <w:rPr>
          <w:rFonts w:ascii="Arial" w:eastAsia="Times New Roman" w:hAnsi="Arial" w:cs="Arial"/>
          <w:b/>
          <w:bCs/>
          <w:sz w:val="24"/>
          <w:szCs w:val="24"/>
          <w:lang w:eastAsia="sr-Latn-RS"/>
        </w:rPr>
        <w:t>Član 14</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Privredno društvo koje upravlja autobuskom stanicom je dužno da obezbedi i pruži putnicima sve informacije koje se odnose na: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red vožnje,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cenu prevoza,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ulazak autobusa na dolazni peron, sa naznakom linije sa koje dolazi,</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postavljanje autobusa na polazni peron (broj perona na koji se postavlja, linija na kojoj se vrši prevoz, vreme polaska i dr.), i</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druga obaveštenja u vezi sa prevozom.</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18" w:name="clan_15"/>
      <w:bookmarkEnd w:id="18"/>
      <w:r w:rsidRPr="00F569B7">
        <w:rPr>
          <w:rFonts w:ascii="Arial" w:eastAsia="Times New Roman" w:hAnsi="Arial" w:cs="Arial"/>
          <w:b/>
          <w:bCs/>
          <w:sz w:val="24"/>
          <w:szCs w:val="24"/>
          <w:lang w:eastAsia="sr-Latn-RS"/>
        </w:rPr>
        <w:t>Član 15</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U okviru poslovne zgrade autobuske stanice moraju biti obeležene prostorije namenjene za čekaonicu, vršenje garderoberskih usluga i javni sanitarni čvor sa tekućom vodom.</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19" w:name="clan_16"/>
      <w:bookmarkEnd w:id="19"/>
      <w:r w:rsidRPr="00F569B7">
        <w:rPr>
          <w:rFonts w:ascii="Arial" w:eastAsia="Times New Roman" w:hAnsi="Arial" w:cs="Arial"/>
          <w:b/>
          <w:bCs/>
          <w:sz w:val="24"/>
          <w:szCs w:val="24"/>
          <w:lang w:eastAsia="sr-Latn-RS"/>
        </w:rPr>
        <w:t>Član 16</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Privredno društvo koje upravlja autobuskom stanicom dužno je da autobusku stanicu održava u skladu sa odredbama Pravilnika o bližim saobraćajno-tehničkim i drugim uslovima za izgradnju, održavanje i eksploataciju autobuskih stanica i autobuskih stajališta.</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20" w:name="clan_17"/>
      <w:bookmarkEnd w:id="20"/>
      <w:r w:rsidRPr="00F569B7">
        <w:rPr>
          <w:rFonts w:ascii="Arial" w:eastAsia="Times New Roman" w:hAnsi="Arial" w:cs="Arial"/>
          <w:b/>
          <w:bCs/>
          <w:sz w:val="24"/>
          <w:szCs w:val="24"/>
          <w:lang w:eastAsia="sr-Latn-RS"/>
        </w:rPr>
        <w:t>Član 17</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lastRenderedPageBreak/>
        <w:t>Korisnicima usluga autobuske stanice, zabranjeno je: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ometanje zaposlenih u privrednom društvu koje upravlja autobuskom stanicom u izvršavanju njihovih zadataka,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uvođenje na operativno-saobraćajne površine autobuske stanice životinja koje saglasno zakonskim propisima nemaju zaštitnu korpu, kavez, torbu, kutiju ili drugu odgovarajuću ambalažu,</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kretanje po operativno-saobraćajnim površinama van obeleženih mesta za kretanje putnika,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unošenje na autobusku stanicu eksploziva, eksplozivnih sredstva i zapaljivih materija i</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nedolično ponašanje.</w:t>
      </w:r>
    </w:p>
    <w:p w:rsidR="00F569B7" w:rsidRPr="00F569B7" w:rsidRDefault="00F569B7" w:rsidP="00F569B7">
      <w:pPr>
        <w:spacing w:after="0" w:line="240" w:lineRule="auto"/>
        <w:jc w:val="center"/>
        <w:rPr>
          <w:rFonts w:ascii="Arial" w:eastAsia="Times New Roman" w:hAnsi="Arial" w:cs="Arial"/>
          <w:sz w:val="31"/>
          <w:szCs w:val="31"/>
          <w:lang w:eastAsia="sr-Latn-RS"/>
        </w:rPr>
      </w:pPr>
      <w:bookmarkStart w:id="21" w:name="str_4"/>
      <w:bookmarkEnd w:id="21"/>
      <w:r w:rsidRPr="00F569B7">
        <w:rPr>
          <w:rFonts w:ascii="Arial" w:eastAsia="Times New Roman" w:hAnsi="Arial" w:cs="Arial"/>
          <w:sz w:val="31"/>
          <w:szCs w:val="31"/>
          <w:lang w:eastAsia="sr-Latn-RS"/>
        </w:rPr>
        <w:t>IV UTVRĐIVANJE KATEGORIJA AUTOBUSKIH STANICA NA TERITORIJI REPUBLIKE SRBIJE</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22" w:name="clan_18"/>
      <w:bookmarkEnd w:id="22"/>
      <w:r w:rsidRPr="00F569B7">
        <w:rPr>
          <w:rFonts w:ascii="Arial" w:eastAsia="Times New Roman" w:hAnsi="Arial" w:cs="Arial"/>
          <w:b/>
          <w:bCs/>
          <w:sz w:val="24"/>
          <w:szCs w:val="24"/>
          <w:lang w:eastAsia="sr-Latn-RS"/>
        </w:rPr>
        <w:t>Član 18</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Izgrađene autobuske stanice koje poseduju akt o ispunjavanju uslova propisanih Zakonom o prevozu u drumskom saobraćaju, izdat od strane nadležnog ministarstva, svrstavaju se u četiri kategorije: I, II, III i IV u zavisnosti od definisanih kriterijuma i broja bodova. </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Utvrđivanje broja bodova po kriterijumima i svrstavanje u odgovarajuću kategoriju se vrši za svaku autobusku stanicu pojedinačno.</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23" w:name="clan_19"/>
      <w:bookmarkEnd w:id="23"/>
      <w:r w:rsidRPr="00F569B7">
        <w:rPr>
          <w:rFonts w:ascii="Arial" w:eastAsia="Times New Roman" w:hAnsi="Arial" w:cs="Arial"/>
          <w:b/>
          <w:bCs/>
          <w:sz w:val="24"/>
          <w:szCs w:val="24"/>
          <w:lang w:eastAsia="sr-Latn-RS"/>
        </w:rPr>
        <w:t>Član 19</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Kategorizacija autobuskih stanica i utvrđivanje broja bodova vrši se po kriterijumima koji su razvrstani u dve grupe, i to:</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osnovni kriterijumi, i</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dodatni kriterijumi.</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Kategorija autobuske stanice određuje se prema najnižem kriterijumu koji ispunjava.</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24" w:name="clan_20"/>
      <w:bookmarkEnd w:id="24"/>
      <w:r w:rsidRPr="00F569B7">
        <w:rPr>
          <w:rFonts w:ascii="Arial" w:eastAsia="Times New Roman" w:hAnsi="Arial" w:cs="Arial"/>
          <w:b/>
          <w:bCs/>
          <w:sz w:val="24"/>
          <w:szCs w:val="24"/>
          <w:lang w:eastAsia="sr-Latn-RS"/>
        </w:rPr>
        <w:t>Član 20</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Raspon unutar osnovnog kriterijuma određuje se koeficijentom raspona (K</w:t>
      </w:r>
      <w:r w:rsidRPr="00F569B7">
        <w:rPr>
          <w:rFonts w:ascii="Arial" w:eastAsia="Times New Roman" w:hAnsi="Arial" w:cs="Arial"/>
          <w:sz w:val="15"/>
          <w:szCs w:val="15"/>
          <w:vertAlign w:val="subscript"/>
          <w:lang w:eastAsia="sr-Latn-RS"/>
        </w:rPr>
        <w:t>1</w:t>
      </w:r>
      <w:r w:rsidRPr="00F569B7">
        <w:rPr>
          <w:rFonts w:ascii="Arial" w:eastAsia="Times New Roman" w:hAnsi="Arial" w:cs="Arial"/>
          <w:lang w:eastAsia="sr-Latn-RS"/>
        </w:rPr>
        <w:t>) koji ima vrednosti prikazane u tabeli.</w:t>
      </w:r>
    </w:p>
    <w:tbl>
      <w:tblPr>
        <w:tblW w:w="5000" w:type="pct"/>
        <w:tblCellSpacing w:w="0" w:type="dxa"/>
        <w:tblBorders>
          <w:top w:val="single" w:sz="6" w:space="0" w:color="000000"/>
          <w:left w:val="single" w:sz="2" w:space="0" w:color="000000"/>
          <w:bottom w:val="single" w:sz="6"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530"/>
        <w:gridCol w:w="5287"/>
        <w:gridCol w:w="808"/>
        <w:gridCol w:w="808"/>
        <w:gridCol w:w="809"/>
        <w:gridCol w:w="900"/>
      </w:tblGrid>
      <w:tr w:rsidR="00F569B7" w:rsidRPr="00F569B7" w:rsidTr="00F569B7">
        <w:trPr>
          <w:tblCellSpacing w:w="0" w:type="dxa"/>
        </w:trPr>
        <w:tc>
          <w:tcPr>
            <w:tcW w:w="250" w:type="pct"/>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Red.</w:t>
            </w:r>
            <w:r w:rsidRPr="00F569B7">
              <w:rPr>
                <w:rFonts w:ascii="Arial" w:eastAsia="Times New Roman" w:hAnsi="Arial" w:cs="Arial"/>
                <w:lang w:eastAsia="sr-Latn-RS"/>
              </w:rPr>
              <w:br/>
              <w:t>br.</w:t>
            </w:r>
          </w:p>
        </w:tc>
        <w:tc>
          <w:tcPr>
            <w:tcW w:w="2900" w:type="pct"/>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Broj mogućih odgovora</w:t>
            </w:r>
          </w:p>
        </w:tc>
        <w:tc>
          <w:tcPr>
            <w:tcW w:w="0" w:type="auto"/>
            <w:gridSpan w:val="4"/>
            <w:vAlign w:val="center"/>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Vrednost K</w:t>
            </w:r>
            <w:r w:rsidRPr="00F569B7">
              <w:rPr>
                <w:rFonts w:ascii="Arial" w:eastAsia="Times New Roman" w:hAnsi="Arial" w:cs="Arial"/>
                <w:sz w:val="15"/>
                <w:szCs w:val="15"/>
                <w:vertAlign w:val="subscript"/>
                <w:lang w:eastAsia="sr-Latn-RS"/>
              </w:rPr>
              <w:t>1</w:t>
            </w:r>
          </w:p>
        </w:tc>
      </w:tr>
      <w:tr w:rsidR="00F569B7" w:rsidRPr="00F569B7" w:rsidTr="00F569B7">
        <w:trPr>
          <w:tblCellSpacing w:w="0" w:type="dxa"/>
        </w:trPr>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1.</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4 (četiri)</w:t>
            </w:r>
          </w:p>
        </w:tc>
        <w:tc>
          <w:tcPr>
            <w:tcW w:w="450" w:type="pc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450" w:type="pc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0,75</w:t>
            </w:r>
          </w:p>
        </w:tc>
        <w:tc>
          <w:tcPr>
            <w:tcW w:w="450" w:type="pc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0,50</w:t>
            </w:r>
          </w:p>
        </w:tc>
        <w:tc>
          <w:tcPr>
            <w:tcW w:w="500" w:type="pc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0,25</w:t>
            </w:r>
          </w:p>
        </w:tc>
      </w:tr>
      <w:tr w:rsidR="00F569B7" w:rsidRPr="00F569B7" w:rsidTr="00F569B7">
        <w:trPr>
          <w:tblCellSpacing w:w="0" w:type="dxa"/>
        </w:trPr>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2.</w:t>
            </w: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3 (tri)</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0,67</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0,33</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3.</w:t>
            </w: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2 (dva)</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0,50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4.</w:t>
            </w: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1 (jedan)</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bl>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lastRenderedPageBreak/>
        <w:t>Ako se u okviru kriterijuma bodovanje vrši prema odgovoru "DA" ili "NE", onda vrednost K</w:t>
      </w:r>
      <w:r w:rsidRPr="00F569B7">
        <w:rPr>
          <w:rFonts w:ascii="Arial" w:eastAsia="Times New Roman" w:hAnsi="Arial" w:cs="Arial"/>
          <w:sz w:val="15"/>
          <w:szCs w:val="15"/>
          <w:vertAlign w:val="subscript"/>
          <w:lang w:eastAsia="sr-Latn-RS"/>
        </w:rPr>
        <w:t xml:space="preserve">1 </w:t>
      </w:r>
      <w:r w:rsidRPr="00F569B7">
        <w:rPr>
          <w:rFonts w:ascii="Arial" w:eastAsia="Times New Roman" w:hAnsi="Arial" w:cs="Arial"/>
          <w:lang w:eastAsia="sr-Latn-RS"/>
        </w:rPr>
        <w:t>za odgovor "DA" iznosi 1,00, a vrednost K</w:t>
      </w:r>
      <w:r w:rsidRPr="00F569B7">
        <w:rPr>
          <w:rFonts w:ascii="Arial" w:eastAsia="Times New Roman" w:hAnsi="Arial" w:cs="Arial"/>
          <w:sz w:val="15"/>
          <w:szCs w:val="15"/>
          <w:vertAlign w:val="subscript"/>
          <w:lang w:eastAsia="sr-Latn-RS"/>
        </w:rPr>
        <w:t xml:space="preserve">1 </w:t>
      </w:r>
      <w:r w:rsidRPr="00F569B7">
        <w:rPr>
          <w:rFonts w:ascii="Arial" w:eastAsia="Times New Roman" w:hAnsi="Arial" w:cs="Arial"/>
          <w:lang w:eastAsia="sr-Latn-RS"/>
        </w:rPr>
        <w:t xml:space="preserve">za odgovor "NE" iznosi 0. </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25" w:name="clan_21"/>
      <w:bookmarkEnd w:id="25"/>
      <w:r w:rsidRPr="00F569B7">
        <w:rPr>
          <w:rFonts w:ascii="Arial" w:eastAsia="Times New Roman" w:hAnsi="Arial" w:cs="Arial"/>
          <w:b/>
          <w:bCs/>
          <w:sz w:val="24"/>
          <w:szCs w:val="24"/>
          <w:lang w:eastAsia="sr-Latn-RS"/>
        </w:rPr>
        <w:t>Član 21</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Kategorizacija autobuskih stanica se vrši po sledećim kriterijumima:</w:t>
      </w:r>
    </w:p>
    <w:p w:rsidR="00F569B7" w:rsidRPr="00F569B7" w:rsidRDefault="00F569B7" w:rsidP="00F569B7">
      <w:pPr>
        <w:spacing w:before="100" w:beforeAutospacing="1" w:after="100" w:afterAutospacing="1" w:line="240" w:lineRule="auto"/>
        <w:rPr>
          <w:rFonts w:ascii="Arial" w:eastAsia="Times New Roman" w:hAnsi="Arial" w:cs="Arial"/>
          <w:b/>
          <w:bCs/>
          <w:lang w:eastAsia="sr-Latn-RS"/>
        </w:rPr>
      </w:pPr>
      <w:r w:rsidRPr="00F569B7">
        <w:rPr>
          <w:rFonts w:ascii="Arial" w:eastAsia="Times New Roman" w:hAnsi="Arial" w:cs="Arial"/>
          <w:b/>
          <w:bCs/>
          <w:lang w:eastAsia="sr-Latn-RS"/>
        </w:rPr>
        <w:t>A. Osnovni kriterijumi:</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1. Gravitaciono područje autobuske stanice,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2. Obavezni kapaciteti autobuske stanice za prevoznike,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3. Obavezni kapaciteti autobuske stanice za putnike,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4. Tehnološki nivo rada autobuske stanice;</w:t>
      </w:r>
    </w:p>
    <w:p w:rsidR="00F569B7" w:rsidRPr="00F569B7" w:rsidRDefault="00F569B7" w:rsidP="00F569B7">
      <w:pPr>
        <w:spacing w:before="100" w:beforeAutospacing="1" w:after="100" w:afterAutospacing="1" w:line="240" w:lineRule="auto"/>
        <w:rPr>
          <w:rFonts w:ascii="Arial" w:eastAsia="Times New Roman" w:hAnsi="Arial" w:cs="Arial"/>
          <w:b/>
          <w:bCs/>
          <w:lang w:eastAsia="sr-Latn-RS"/>
        </w:rPr>
      </w:pPr>
      <w:r w:rsidRPr="00F569B7">
        <w:rPr>
          <w:rFonts w:ascii="Arial" w:eastAsia="Times New Roman" w:hAnsi="Arial" w:cs="Arial"/>
          <w:b/>
          <w:bCs/>
          <w:lang w:eastAsia="sr-Latn-RS"/>
        </w:rPr>
        <w:t>B. Dodatni kriterijumi:</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1. Dodatni kapaciteti autobuske stanice za prevoznike,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2. Dodatni kapaciteti autobuske stanice za putnike,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3. Konkurentnost na relevantnom tržištu.</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26" w:name="clan_22"/>
      <w:bookmarkEnd w:id="26"/>
      <w:r w:rsidRPr="00F569B7">
        <w:rPr>
          <w:rFonts w:ascii="Arial" w:eastAsia="Times New Roman" w:hAnsi="Arial" w:cs="Arial"/>
          <w:b/>
          <w:bCs/>
          <w:sz w:val="24"/>
          <w:szCs w:val="24"/>
          <w:lang w:eastAsia="sr-Latn-RS"/>
        </w:rPr>
        <w:t>Član 22</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Utvrđivanje broja bodova autobuske stanice vrši se po osnovnim kriterijumima uz poštovanje utvrđenih limitiranih vrednosti koeficijenta raspona K</w:t>
      </w:r>
      <w:r w:rsidRPr="00F569B7">
        <w:rPr>
          <w:rFonts w:ascii="Arial" w:eastAsia="Times New Roman" w:hAnsi="Arial" w:cs="Arial"/>
          <w:sz w:val="15"/>
          <w:szCs w:val="15"/>
          <w:vertAlign w:val="subscript"/>
          <w:lang w:eastAsia="sr-Latn-RS"/>
        </w:rPr>
        <w:t>1</w:t>
      </w:r>
      <w:r w:rsidRPr="00F569B7">
        <w:rPr>
          <w:rFonts w:ascii="Arial" w:eastAsia="Times New Roman" w:hAnsi="Arial" w:cs="Arial"/>
          <w:lang w:eastAsia="sr-Latn-RS"/>
        </w:rPr>
        <w:t xml:space="preserve"> iz člana 20. ovih opštih uslova.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Ostvareni broj bodova po osnovnim kriterijumima se uvećava procentualno u zavisnosti od ukupno ostvarenog procenta povećanja broja bodova po dodatnim kriterijumima, čime se utvrđuje ukupan broj bodova autobuske stanice u granicama maksimum-minimum.</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27" w:name="clan_23"/>
      <w:bookmarkEnd w:id="27"/>
      <w:r w:rsidRPr="00F569B7">
        <w:rPr>
          <w:rFonts w:ascii="Arial" w:eastAsia="Times New Roman" w:hAnsi="Arial" w:cs="Arial"/>
          <w:b/>
          <w:bCs/>
          <w:sz w:val="24"/>
          <w:szCs w:val="24"/>
          <w:lang w:eastAsia="sr-Latn-RS"/>
        </w:rPr>
        <w:t>Član 23</w:t>
      </w:r>
    </w:p>
    <w:p w:rsidR="00F569B7" w:rsidRPr="00F569B7" w:rsidRDefault="00F569B7" w:rsidP="00F569B7">
      <w:pPr>
        <w:spacing w:before="100" w:beforeAutospacing="1" w:after="100" w:afterAutospacing="1" w:line="240" w:lineRule="auto"/>
        <w:rPr>
          <w:rFonts w:ascii="Arial" w:eastAsia="Times New Roman" w:hAnsi="Arial" w:cs="Arial"/>
          <w:b/>
          <w:bCs/>
          <w:lang w:eastAsia="sr-Latn-RS"/>
        </w:rPr>
      </w:pPr>
      <w:r w:rsidRPr="00F569B7">
        <w:rPr>
          <w:rFonts w:ascii="Arial" w:eastAsia="Times New Roman" w:hAnsi="Arial" w:cs="Arial"/>
          <w:b/>
          <w:bCs/>
          <w:lang w:eastAsia="sr-Latn-RS"/>
        </w:rPr>
        <w:t>A. Osnovni kriterijumi:</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1. </w:t>
      </w:r>
      <w:r w:rsidRPr="00F569B7">
        <w:rPr>
          <w:rFonts w:ascii="Arial" w:eastAsia="Times New Roman" w:hAnsi="Arial" w:cs="Arial"/>
          <w:i/>
          <w:iCs/>
          <w:lang w:eastAsia="sr-Latn-RS"/>
        </w:rPr>
        <w:t>Gravitaciono područje autobuske stanice</w:t>
      </w:r>
      <w:r w:rsidRPr="00F569B7">
        <w:rPr>
          <w:rFonts w:ascii="Arial" w:eastAsia="Times New Roman" w:hAnsi="Arial" w:cs="Arial"/>
          <w:lang w:eastAsia="sr-Latn-RS"/>
        </w:rPr>
        <w:t xml:space="preserve"> - Osnov za ovaj kriterijum je broj stanovnika naselja, odnosno grada gde je locirana autobuska stanica po podacima Republičkog zavoda za statistiku, na osnovu poslednjeg popisa stanovništva.</w:t>
      </w:r>
    </w:p>
    <w:tbl>
      <w:tblPr>
        <w:tblW w:w="5000" w:type="pct"/>
        <w:tblCellSpacing w:w="0" w:type="dxa"/>
        <w:tblBorders>
          <w:top w:val="single" w:sz="6" w:space="0" w:color="000000"/>
          <w:left w:val="single" w:sz="2" w:space="0" w:color="000000"/>
          <w:bottom w:val="single" w:sz="6"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535"/>
        <w:gridCol w:w="2596"/>
        <w:gridCol w:w="2959"/>
        <w:gridCol w:w="489"/>
        <w:gridCol w:w="902"/>
        <w:gridCol w:w="446"/>
        <w:gridCol w:w="446"/>
        <w:gridCol w:w="446"/>
        <w:gridCol w:w="323"/>
      </w:tblGrid>
      <w:tr w:rsidR="00F569B7" w:rsidRPr="00F569B7" w:rsidTr="00F569B7">
        <w:trPr>
          <w:tblCellSpacing w:w="0" w:type="dxa"/>
        </w:trPr>
        <w:tc>
          <w:tcPr>
            <w:tcW w:w="0" w:type="auto"/>
            <w:vMerge w:val="restart"/>
            <w:tcBorders>
              <w:top w:val="single" w:sz="2" w:space="0" w:color="000000"/>
              <w:left w:val="single" w:sz="2" w:space="0" w:color="000000"/>
              <w:bottom w:val="single" w:sz="6" w:space="0" w:color="000000"/>
              <w:right w:val="single" w:sz="2" w:space="0" w:color="000000"/>
            </w:tcBorders>
            <w:noWrap/>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Red. </w:t>
            </w:r>
            <w:r w:rsidRPr="00F569B7">
              <w:rPr>
                <w:rFonts w:ascii="Arial" w:eastAsia="Times New Roman" w:hAnsi="Arial" w:cs="Arial"/>
                <w:lang w:eastAsia="sr-Latn-RS"/>
              </w:rPr>
              <w:br/>
              <w:t xml:space="preserve">br. </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Kriterijum</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Opis</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K</w:t>
            </w:r>
            <w:r w:rsidRPr="00F569B7">
              <w:rPr>
                <w:rFonts w:ascii="Arial" w:eastAsia="Times New Roman" w:hAnsi="Arial" w:cs="Arial"/>
                <w:sz w:val="15"/>
                <w:szCs w:val="15"/>
                <w:vertAlign w:val="subscript"/>
                <w:lang w:eastAsia="sr-Latn-RS"/>
              </w:rPr>
              <w:t xml:space="preserve">1 </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Broj bodova</w:t>
            </w:r>
          </w:p>
        </w:tc>
        <w:tc>
          <w:tcPr>
            <w:tcW w:w="0" w:type="auto"/>
            <w:gridSpan w:val="4"/>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Moguća kategorija</w:t>
            </w:r>
            <w:r w:rsidRPr="00F569B7">
              <w:rPr>
                <w:rFonts w:ascii="Arial" w:eastAsia="Times New Roman" w:hAnsi="Arial" w:cs="Arial"/>
                <w:lang w:eastAsia="sr-Latn-RS"/>
              </w:rPr>
              <w:br/>
              <w:t>autobuske stanice</w:t>
            </w:r>
          </w:p>
        </w:tc>
      </w:tr>
      <w:tr w:rsidR="00F569B7" w:rsidRPr="00F569B7" w:rsidTr="00F569B7">
        <w:trPr>
          <w:tblCellSpacing w:w="0" w:type="dxa"/>
        </w:trPr>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I</w:t>
            </w: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II</w:t>
            </w: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III</w:t>
            </w: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IV</w:t>
            </w:r>
          </w:p>
        </w:tc>
      </w:tr>
      <w:tr w:rsidR="00F569B7" w:rsidRPr="00F569B7" w:rsidTr="00F569B7">
        <w:trPr>
          <w:tblCellSpacing w:w="0" w:type="dxa"/>
        </w:trPr>
        <w:tc>
          <w:tcPr>
            <w:tcW w:w="0" w:type="auto"/>
            <w:vMerge w:val="restart"/>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1.</w:t>
            </w:r>
          </w:p>
        </w:tc>
        <w:tc>
          <w:tcPr>
            <w:tcW w:w="0" w:type="auto"/>
            <w:vMerge w:val="restart"/>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Veličina naselja, odnosno grada po poslednjem popisu stanovništva</w:t>
            </w:r>
          </w:p>
        </w:tc>
        <w:tc>
          <w:tcPr>
            <w:tcW w:w="0" w:type="auto"/>
            <w:vMerge w:val="restart"/>
            <w:noWrap/>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Preko 350.000 stanovnika</w:t>
            </w:r>
            <w:r w:rsidRPr="00F569B7">
              <w:rPr>
                <w:rFonts w:ascii="Arial" w:eastAsia="Times New Roman" w:hAnsi="Arial" w:cs="Arial"/>
                <w:lang w:eastAsia="sr-Latn-RS"/>
              </w:rPr>
              <w:br/>
              <w:t>200.001 - 350.000 stanovnika</w:t>
            </w:r>
            <w:r w:rsidRPr="00F569B7">
              <w:rPr>
                <w:rFonts w:ascii="Arial" w:eastAsia="Times New Roman" w:hAnsi="Arial" w:cs="Arial"/>
                <w:lang w:eastAsia="sr-Latn-RS"/>
              </w:rPr>
              <w:br/>
              <w:t>40.001 - 200.000 stanovnika</w:t>
            </w:r>
            <w:r w:rsidRPr="00F569B7">
              <w:rPr>
                <w:rFonts w:ascii="Arial" w:eastAsia="Times New Roman" w:hAnsi="Arial" w:cs="Arial"/>
                <w:lang w:eastAsia="sr-Latn-RS"/>
              </w:rPr>
              <w:br/>
              <w:t>do 40.000 stanovnika</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200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200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0,75</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150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150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0,50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0,25</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50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50</w:t>
            </w:r>
          </w:p>
        </w:tc>
      </w:tr>
    </w:tbl>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lastRenderedPageBreak/>
        <w:t>Maksimum broja bodova po ovom kriterijumu je 200 bodova.</w:t>
      </w:r>
    </w:p>
    <w:tbl>
      <w:tblPr>
        <w:tblW w:w="5000" w:type="pct"/>
        <w:tblCellSpacing w:w="0" w:type="dxa"/>
        <w:tblBorders>
          <w:top w:val="single" w:sz="6" w:space="0" w:color="000000"/>
          <w:left w:val="single" w:sz="2" w:space="0" w:color="000000"/>
          <w:bottom w:val="single" w:sz="6"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535"/>
        <w:gridCol w:w="4304"/>
        <w:gridCol w:w="829"/>
        <w:gridCol w:w="499"/>
        <w:gridCol w:w="1182"/>
        <w:gridCol w:w="569"/>
        <w:gridCol w:w="406"/>
        <w:gridCol w:w="406"/>
        <w:gridCol w:w="412"/>
      </w:tblGrid>
      <w:tr w:rsidR="00F569B7" w:rsidRPr="00F569B7" w:rsidTr="00F569B7">
        <w:trPr>
          <w:tblCellSpacing w:w="0" w:type="dxa"/>
        </w:trPr>
        <w:tc>
          <w:tcPr>
            <w:tcW w:w="0" w:type="auto"/>
            <w:vMerge w:val="restart"/>
            <w:tcBorders>
              <w:top w:val="single" w:sz="2" w:space="0" w:color="000000"/>
              <w:left w:val="single" w:sz="2" w:space="0" w:color="000000"/>
              <w:bottom w:val="single" w:sz="6" w:space="0" w:color="000000"/>
              <w:right w:val="single" w:sz="2" w:space="0" w:color="000000"/>
            </w:tcBorders>
            <w:noWrap/>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Red. </w:t>
            </w:r>
            <w:r w:rsidRPr="00F569B7">
              <w:rPr>
                <w:rFonts w:ascii="Arial" w:eastAsia="Times New Roman" w:hAnsi="Arial" w:cs="Arial"/>
                <w:lang w:eastAsia="sr-Latn-RS"/>
              </w:rPr>
              <w:br/>
              <w:t xml:space="preserve">br. </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Kriterijum</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Opis</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K</w:t>
            </w:r>
            <w:r w:rsidRPr="00F569B7">
              <w:rPr>
                <w:rFonts w:ascii="Arial" w:eastAsia="Times New Roman" w:hAnsi="Arial" w:cs="Arial"/>
                <w:sz w:val="15"/>
                <w:szCs w:val="15"/>
                <w:vertAlign w:val="subscript"/>
                <w:lang w:eastAsia="sr-Latn-RS"/>
              </w:rPr>
              <w:t xml:space="preserve">1 </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Broj bodova</w:t>
            </w:r>
          </w:p>
        </w:tc>
        <w:tc>
          <w:tcPr>
            <w:tcW w:w="0" w:type="auto"/>
            <w:gridSpan w:val="4"/>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Moguća kategorija</w:t>
            </w:r>
            <w:r w:rsidRPr="00F569B7">
              <w:rPr>
                <w:rFonts w:ascii="Arial" w:eastAsia="Times New Roman" w:hAnsi="Arial" w:cs="Arial"/>
                <w:lang w:eastAsia="sr-Latn-RS"/>
              </w:rPr>
              <w:br/>
              <w:t>autobuske stanice</w:t>
            </w:r>
          </w:p>
        </w:tc>
      </w:tr>
      <w:tr w:rsidR="00F569B7" w:rsidRPr="00F569B7" w:rsidTr="00F569B7">
        <w:trPr>
          <w:tblCellSpacing w:w="0" w:type="dxa"/>
        </w:trPr>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I</w:t>
            </w: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II</w:t>
            </w: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III</w:t>
            </w: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IV</w:t>
            </w:r>
          </w:p>
        </w:tc>
      </w:tr>
      <w:tr w:rsidR="00F569B7" w:rsidRPr="00F569B7" w:rsidTr="00F569B7">
        <w:trPr>
          <w:tblCellSpacing w:w="0" w:type="dxa"/>
        </w:trPr>
        <w:tc>
          <w:tcPr>
            <w:tcW w:w="0" w:type="auto"/>
            <w:vMerge w:val="restart"/>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1.</w:t>
            </w:r>
          </w:p>
        </w:tc>
        <w:tc>
          <w:tcPr>
            <w:tcW w:w="0" w:type="auto"/>
            <w:vMerge w:val="restart"/>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Broj perona sa nadstrešnicom (polazni i dolazni)</w:t>
            </w: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20 i više</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120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120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10 - 19</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0,75</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90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90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5 - 9</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0,50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60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60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do 4</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0,25</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30</w:t>
            </w: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2.</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Broj parking mesta za autobuse</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20 i više</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33</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33</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5 - 19</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0,67</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22</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22</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22</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22</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do 4</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0,33</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11</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11</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11</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11</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11</w:t>
            </w:r>
          </w:p>
        </w:tc>
      </w:tr>
    </w:tbl>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Maksimum broja bodova po ovim kriterijumima je 153 boda.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3. </w:t>
      </w:r>
      <w:r w:rsidRPr="00F569B7">
        <w:rPr>
          <w:rFonts w:ascii="Arial" w:eastAsia="Times New Roman" w:hAnsi="Arial" w:cs="Arial"/>
          <w:i/>
          <w:iCs/>
          <w:lang w:eastAsia="sr-Latn-RS"/>
        </w:rPr>
        <w:t>Obavezni kapaciteti autobuske stanice za putnike</w:t>
      </w:r>
      <w:r w:rsidRPr="00F569B7">
        <w:rPr>
          <w:rFonts w:ascii="Arial" w:eastAsia="Times New Roman" w:hAnsi="Arial" w:cs="Arial"/>
          <w:lang w:eastAsia="sr-Latn-RS"/>
        </w:rPr>
        <w:t xml:space="preserve"> - obuhvataju sledeće kriterijume: </w:t>
      </w:r>
    </w:p>
    <w:tbl>
      <w:tblPr>
        <w:tblW w:w="5000" w:type="pct"/>
        <w:tblCellSpacing w:w="0" w:type="dxa"/>
        <w:tblBorders>
          <w:top w:val="single" w:sz="6" w:space="0" w:color="000000"/>
          <w:left w:val="single" w:sz="2" w:space="0" w:color="000000"/>
          <w:bottom w:val="single" w:sz="6"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536"/>
        <w:gridCol w:w="2905"/>
        <w:gridCol w:w="2813"/>
        <w:gridCol w:w="499"/>
        <w:gridCol w:w="937"/>
        <w:gridCol w:w="363"/>
        <w:gridCol w:w="363"/>
        <w:gridCol w:w="363"/>
        <w:gridCol w:w="363"/>
      </w:tblGrid>
      <w:tr w:rsidR="00F569B7" w:rsidRPr="00F569B7" w:rsidTr="00F569B7">
        <w:trPr>
          <w:tblCellSpacing w:w="0" w:type="dxa"/>
        </w:trPr>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Red. </w:t>
            </w:r>
            <w:r w:rsidRPr="00F569B7">
              <w:rPr>
                <w:rFonts w:ascii="Arial" w:eastAsia="Times New Roman" w:hAnsi="Arial" w:cs="Arial"/>
                <w:lang w:eastAsia="sr-Latn-RS"/>
              </w:rPr>
              <w:br/>
              <w:t xml:space="preserve">br. </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Kriterijum</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Opis</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K</w:t>
            </w:r>
            <w:r w:rsidRPr="00F569B7">
              <w:rPr>
                <w:rFonts w:ascii="Arial" w:eastAsia="Times New Roman" w:hAnsi="Arial" w:cs="Arial"/>
                <w:sz w:val="15"/>
                <w:szCs w:val="15"/>
                <w:vertAlign w:val="subscript"/>
                <w:lang w:eastAsia="sr-Latn-RS"/>
              </w:rPr>
              <w:t xml:space="preserve">1 </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Broj bodova</w:t>
            </w:r>
          </w:p>
        </w:tc>
        <w:tc>
          <w:tcPr>
            <w:tcW w:w="0" w:type="auto"/>
            <w:gridSpan w:val="4"/>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Moguća kategorija</w:t>
            </w:r>
            <w:r w:rsidRPr="00F569B7">
              <w:rPr>
                <w:rFonts w:ascii="Arial" w:eastAsia="Times New Roman" w:hAnsi="Arial" w:cs="Arial"/>
                <w:lang w:eastAsia="sr-Latn-RS"/>
              </w:rPr>
              <w:br/>
              <w:t>autobuske stanice</w:t>
            </w:r>
          </w:p>
        </w:tc>
      </w:tr>
      <w:tr w:rsidR="00F569B7" w:rsidRPr="00F569B7" w:rsidTr="00F569B7">
        <w:trPr>
          <w:tblCellSpacing w:w="0" w:type="dxa"/>
        </w:trPr>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I</w:t>
            </w: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II</w:t>
            </w: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III</w:t>
            </w: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IV</w:t>
            </w:r>
          </w:p>
        </w:tc>
      </w:tr>
      <w:tr w:rsidR="00F569B7" w:rsidRPr="00F569B7" w:rsidTr="00F569B7">
        <w:trPr>
          <w:tblCellSpacing w:w="0" w:type="dxa"/>
        </w:trPr>
        <w:tc>
          <w:tcPr>
            <w:tcW w:w="0" w:type="auto"/>
            <w:vMerge w:val="restart"/>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1.</w:t>
            </w:r>
          </w:p>
        </w:tc>
        <w:tc>
          <w:tcPr>
            <w:tcW w:w="0" w:type="auto"/>
            <w:vMerge w:val="restart"/>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Površina čekaonice (m</w:t>
            </w:r>
            <w:r w:rsidRPr="00F569B7">
              <w:rPr>
                <w:rFonts w:ascii="Arial" w:eastAsia="Times New Roman" w:hAnsi="Arial" w:cs="Arial"/>
                <w:sz w:val="15"/>
                <w:szCs w:val="15"/>
                <w:vertAlign w:val="superscript"/>
                <w:lang w:eastAsia="sr-Latn-RS"/>
              </w:rPr>
              <w:t>2</w:t>
            </w:r>
            <w:r w:rsidRPr="00F569B7">
              <w:rPr>
                <w:rFonts w:ascii="Arial" w:eastAsia="Times New Roman" w:hAnsi="Arial" w:cs="Arial"/>
                <w:lang w:eastAsia="sr-Latn-RS"/>
              </w:rPr>
              <w:t xml:space="preserve">) </w:t>
            </w: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preko 48</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60</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60</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preko 36 - 48</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0,75</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45</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45</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preko 24 - 36</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0,50</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30</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30</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12 - 24</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0,25</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15</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15 </w:t>
            </w: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2.</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Grejanje čekaonice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Centralni sistem (preko 48 m</w:t>
            </w:r>
            <w:r w:rsidRPr="00F569B7">
              <w:rPr>
                <w:rFonts w:ascii="Arial" w:eastAsia="Times New Roman" w:hAnsi="Arial" w:cs="Arial"/>
                <w:sz w:val="15"/>
                <w:szCs w:val="15"/>
                <w:vertAlign w:val="superscript"/>
                <w:lang w:eastAsia="sr-Latn-RS"/>
              </w:rPr>
              <w:t>2</w:t>
            </w:r>
            <w:r w:rsidRPr="00F569B7">
              <w:rPr>
                <w:rFonts w:ascii="Arial" w:eastAsia="Times New Roman" w:hAnsi="Arial" w:cs="Arial"/>
                <w:lang w:eastAsia="sr-Latn-RS"/>
              </w:rPr>
              <w:t>)</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28</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28</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Pojedinačno ili centralni sistem (ispod 48 m</w:t>
            </w:r>
            <w:r w:rsidRPr="00F569B7">
              <w:rPr>
                <w:rFonts w:ascii="Arial" w:eastAsia="Times New Roman" w:hAnsi="Arial" w:cs="Arial"/>
                <w:sz w:val="15"/>
                <w:szCs w:val="15"/>
                <w:vertAlign w:val="superscript"/>
                <w:lang w:eastAsia="sr-Latn-RS"/>
              </w:rPr>
              <w:t>2</w:t>
            </w: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0,50</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14</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14</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14</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14</w:t>
            </w: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3.</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Provetravanje čekaonice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Klima uređajima (preko 48 m</w:t>
            </w:r>
            <w:r w:rsidRPr="00F569B7">
              <w:rPr>
                <w:rFonts w:ascii="Arial" w:eastAsia="Times New Roman" w:hAnsi="Arial" w:cs="Arial"/>
                <w:sz w:val="15"/>
                <w:szCs w:val="15"/>
                <w:vertAlign w:val="superscript"/>
                <w:lang w:eastAsia="sr-Latn-RS"/>
              </w:rPr>
              <w:t>2</w:t>
            </w:r>
            <w:r w:rsidRPr="00F569B7">
              <w:rPr>
                <w:rFonts w:ascii="Arial" w:eastAsia="Times New Roman" w:hAnsi="Arial" w:cs="Arial"/>
                <w:lang w:eastAsia="sr-Latn-RS"/>
              </w:rPr>
              <w:t>)</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24</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24</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Prirodnim putem i ventilacijom ili klima uređajem (ispod 48 m</w:t>
            </w:r>
            <w:r w:rsidRPr="00F569B7">
              <w:rPr>
                <w:rFonts w:ascii="Arial" w:eastAsia="Times New Roman" w:hAnsi="Arial" w:cs="Arial"/>
                <w:sz w:val="15"/>
                <w:szCs w:val="15"/>
                <w:vertAlign w:val="superscript"/>
                <w:lang w:eastAsia="sr-Latn-RS"/>
              </w:rPr>
              <w:t>2</w:t>
            </w: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0,50</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12</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12</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12</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12</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12</w:t>
            </w: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4.</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Broj mesta za prodaju voznih karata</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17 i više</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48</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48</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6 - 16</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0,75</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32</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32</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32</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32</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do 5</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0,50</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w:t>
            </w: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5.</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Broj mesta za informacije (usmene, telefonom, i razglasom)</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4 i više </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24</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24</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1 - 3</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0,67</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u sklopu druge prostorije </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0,33</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8</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8</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8</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8</w:t>
            </w: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6.</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Otpremno - dispečerska </w:t>
            </w:r>
            <w:r w:rsidRPr="00F569B7">
              <w:rPr>
                <w:rFonts w:ascii="Arial" w:eastAsia="Times New Roman" w:hAnsi="Arial" w:cs="Arial"/>
                <w:lang w:eastAsia="sr-Latn-RS"/>
              </w:rPr>
              <w:lastRenderedPageBreak/>
              <w:t xml:space="preserve">služba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lastRenderedPageBreak/>
              <w:t xml:space="preserve">posebna prostorija </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32</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32</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32</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u sklopu druge prostorije </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0,50</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w:t>
            </w: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lastRenderedPageBreak/>
              <w:t>7.</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Garderoba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izdvojena površina </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32</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32</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32</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u sastavu druge službe </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0,50</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w:t>
            </w: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8.</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Javni sanitarni čvor (broj kabina)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5 i više</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32</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32</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32</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32</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1 - 4</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0,50</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w:t>
            </w:r>
          </w:p>
        </w:tc>
      </w:tr>
      <w:tr w:rsidR="00F569B7" w:rsidRPr="00F569B7" w:rsidTr="00F569B7">
        <w:trPr>
          <w:tblCellSpacing w:w="0" w:type="dxa"/>
        </w:trPr>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9.</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Javna telefonska govornica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DA </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15</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15</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15</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15</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15</w:t>
            </w: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10.</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Radno vreme A.S. (svakodnevno)</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24 sata</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60</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60</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od 16 - 23.59</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0,75</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45</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45</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od 12 - 15.59</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0,50</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30</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30</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do 11.59 sati</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0,25</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15</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15</w:t>
            </w:r>
          </w:p>
        </w:tc>
      </w:tr>
    </w:tbl>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Maksimum broja bodova po ovim kriterijumima je 355 bodova.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4. </w:t>
      </w:r>
      <w:r w:rsidRPr="00F569B7">
        <w:rPr>
          <w:rFonts w:ascii="Arial" w:eastAsia="Times New Roman" w:hAnsi="Arial" w:cs="Arial"/>
          <w:i/>
          <w:iCs/>
          <w:lang w:eastAsia="sr-Latn-RS"/>
        </w:rPr>
        <w:t>Tehnološki nivo rada autobuske stanice</w:t>
      </w:r>
      <w:r w:rsidRPr="00F569B7">
        <w:rPr>
          <w:rFonts w:ascii="Arial" w:eastAsia="Times New Roman" w:hAnsi="Arial" w:cs="Arial"/>
          <w:lang w:eastAsia="sr-Latn-RS"/>
        </w:rPr>
        <w:t xml:space="preserve"> - obuhvata sledeće kriterijume:</w:t>
      </w:r>
    </w:p>
    <w:tbl>
      <w:tblPr>
        <w:tblW w:w="5000" w:type="pct"/>
        <w:tblCellSpacing w:w="0" w:type="dxa"/>
        <w:tblBorders>
          <w:top w:val="single" w:sz="6" w:space="0" w:color="000000"/>
          <w:left w:val="single" w:sz="2" w:space="0" w:color="000000"/>
          <w:bottom w:val="single" w:sz="6"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535"/>
        <w:gridCol w:w="1895"/>
        <w:gridCol w:w="3858"/>
        <w:gridCol w:w="499"/>
        <w:gridCol w:w="929"/>
        <w:gridCol w:w="364"/>
        <w:gridCol w:w="352"/>
        <w:gridCol w:w="352"/>
        <w:gridCol w:w="358"/>
      </w:tblGrid>
      <w:tr w:rsidR="00F569B7" w:rsidRPr="00F569B7" w:rsidTr="00F569B7">
        <w:trPr>
          <w:tblCellSpacing w:w="0" w:type="dxa"/>
        </w:trPr>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Red. </w:t>
            </w:r>
            <w:r w:rsidRPr="00F569B7">
              <w:rPr>
                <w:rFonts w:ascii="Arial" w:eastAsia="Times New Roman" w:hAnsi="Arial" w:cs="Arial"/>
                <w:lang w:eastAsia="sr-Latn-RS"/>
              </w:rPr>
              <w:br/>
              <w:t xml:space="preserve">br. </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Kriterijum </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Opis </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K</w:t>
            </w:r>
            <w:r w:rsidRPr="00F569B7">
              <w:rPr>
                <w:rFonts w:ascii="Arial" w:eastAsia="Times New Roman" w:hAnsi="Arial" w:cs="Arial"/>
                <w:sz w:val="15"/>
                <w:szCs w:val="15"/>
                <w:vertAlign w:val="subscript"/>
                <w:lang w:eastAsia="sr-Latn-RS"/>
              </w:rPr>
              <w:t xml:space="preserve">1 </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Broj bodova </w:t>
            </w:r>
          </w:p>
        </w:tc>
        <w:tc>
          <w:tcPr>
            <w:tcW w:w="0" w:type="auto"/>
            <w:gridSpan w:val="4"/>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Moguća kategorija</w:t>
            </w:r>
            <w:r w:rsidRPr="00F569B7">
              <w:rPr>
                <w:rFonts w:ascii="Arial" w:eastAsia="Times New Roman" w:hAnsi="Arial" w:cs="Arial"/>
                <w:lang w:eastAsia="sr-Latn-RS"/>
              </w:rPr>
              <w:br/>
              <w:t xml:space="preserve">autobuske stanice </w:t>
            </w:r>
          </w:p>
        </w:tc>
      </w:tr>
      <w:tr w:rsidR="00F569B7" w:rsidRPr="00F569B7" w:rsidTr="00F569B7">
        <w:trPr>
          <w:tblCellSpacing w:w="0" w:type="dxa"/>
        </w:trPr>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I </w:t>
            </w: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II </w:t>
            </w: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III </w:t>
            </w: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IV</w:t>
            </w:r>
          </w:p>
        </w:tc>
      </w:tr>
      <w:tr w:rsidR="00F569B7" w:rsidRPr="00F569B7" w:rsidTr="00F569B7">
        <w:trPr>
          <w:tblCellSpacing w:w="0" w:type="dxa"/>
        </w:trPr>
        <w:tc>
          <w:tcPr>
            <w:tcW w:w="0" w:type="auto"/>
            <w:vMerge w:val="restart"/>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1.</w:t>
            </w:r>
          </w:p>
        </w:tc>
        <w:tc>
          <w:tcPr>
            <w:tcW w:w="0" w:type="auto"/>
            <w:vMerge w:val="restart"/>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Sistem za prodaju voznih karata </w:t>
            </w: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Kompjuterski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60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60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Mašinski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0,67</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40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40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Ručni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0,33</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20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20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20</w:t>
            </w: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2.</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Sistem za pružanje informacija</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Pano, razglas, posebna tel. linija, na posebnom šalteru, koristeći terminal, internet i video monitore </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48</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48</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Pano, razglas, posebna tel. linija, na posebnom šalteru i koristeći terminale </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0,67</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32</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32</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32</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Pano, razglas, posebna tel. linija, preko zajedničkog šaltera </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0,33</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vAlign w:val="bottom"/>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w:t>
            </w: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3.</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Način obezbeđenja A.S.</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Video kamerama i izvršiocima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24</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24</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Izvršiocima</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0,50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12</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12</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12</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12</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12</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Nema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w:t>
            </w:r>
          </w:p>
        </w:tc>
      </w:tr>
    </w:tbl>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Maksimum broja bodova po ovim kriterijumima je 132 boda.</w:t>
      </w:r>
    </w:p>
    <w:p w:rsidR="00F569B7" w:rsidRPr="00F569B7" w:rsidRDefault="00F569B7" w:rsidP="00F569B7">
      <w:pPr>
        <w:spacing w:before="100" w:beforeAutospacing="1" w:after="100" w:afterAutospacing="1" w:line="240" w:lineRule="auto"/>
        <w:rPr>
          <w:rFonts w:ascii="Arial" w:eastAsia="Times New Roman" w:hAnsi="Arial" w:cs="Arial"/>
          <w:b/>
          <w:bCs/>
          <w:lang w:eastAsia="sr-Latn-RS"/>
        </w:rPr>
      </w:pPr>
      <w:r w:rsidRPr="00F569B7">
        <w:rPr>
          <w:rFonts w:ascii="Arial" w:eastAsia="Times New Roman" w:hAnsi="Arial" w:cs="Arial"/>
          <w:b/>
          <w:bCs/>
          <w:lang w:eastAsia="sr-Latn-RS"/>
        </w:rPr>
        <w:t>B. Dodatni kriterijumi</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1. </w:t>
      </w:r>
      <w:r w:rsidRPr="00F569B7">
        <w:rPr>
          <w:rFonts w:ascii="Arial" w:eastAsia="Times New Roman" w:hAnsi="Arial" w:cs="Arial"/>
          <w:i/>
          <w:iCs/>
          <w:lang w:eastAsia="sr-Latn-RS"/>
        </w:rPr>
        <w:t>Dodatni kapaciteti autobuske stanice za prevoznike</w:t>
      </w:r>
      <w:r w:rsidRPr="00F569B7">
        <w:rPr>
          <w:rFonts w:ascii="Arial" w:eastAsia="Times New Roman" w:hAnsi="Arial" w:cs="Arial"/>
          <w:lang w:eastAsia="sr-Latn-RS"/>
        </w:rPr>
        <w:t xml:space="preserve"> - obuhvataju sledeće kriterijume:</w:t>
      </w:r>
    </w:p>
    <w:tbl>
      <w:tblPr>
        <w:tblW w:w="5000" w:type="pct"/>
        <w:tblCellSpacing w:w="0" w:type="dxa"/>
        <w:tblBorders>
          <w:top w:val="single" w:sz="6" w:space="0" w:color="000000"/>
          <w:left w:val="single" w:sz="2" w:space="0" w:color="000000"/>
          <w:bottom w:val="single" w:sz="6"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596"/>
        <w:gridCol w:w="2899"/>
        <w:gridCol w:w="582"/>
        <w:gridCol w:w="691"/>
        <w:gridCol w:w="2265"/>
        <w:gridCol w:w="2109"/>
      </w:tblGrid>
      <w:tr w:rsidR="00F569B7" w:rsidRPr="00F569B7" w:rsidTr="00F569B7">
        <w:trPr>
          <w:tblCellSpacing w:w="0" w:type="dxa"/>
        </w:trPr>
        <w:tc>
          <w:tcPr>
            <w:tcW w:w="0" w:type="auto"/>
            <w:vMerge w:val="restart"/>
            <w:tcBorders>
              <w:top w:val="single" w:sz="2" w:space="0" w:color="000000"/>
              <w:left w:val="single" w:sz="2" w:space="0" w:color="000000"/>
              <w:bottom w:val="single" w:sz="6" w:space="0" w:color="000000"/>
              <w:right w:val="single" w:sz="2" w:space="0" w:color="000000"/>
            </w:tcBorders>
            <w:noWrap/>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Red. </w:t>
            </w:r>
            <w:r w:rsidRPr="00F569B7">
              <w:rPr>
                <w:rFonts w:ascii="Arial" w:eastAsia="Times New Roman" w:hAnsi="Arial" w:cs="Arial"/>
                <w:lang w:eastAsia="sr-Latn-RS"/>
              </w:rPr>
              <w:br/>
              <w:t>br.</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Kriterijum </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Opis </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K</w:t>
            </w:r>
            <w:r w:rsidRPr="00F569B7">
              <w:rPr>
                <w:rFonts w:ascii="Arial" w:eastAsia="Times New Roman" w:hAnsi="Arial" w:cs="Arial"/>
                <w:sz w:val="15"/>
                <w:szCs w:val="15"/>
                <w:vertAlign w:val="subscript"/>
                <w:lang w:eastAsia="sr-Latn-RS"/>
              </w:rPr>
              <w:t xml:space="preserve">1 </w:t>
            </w:r>
          </w:p>
        </w:tc>
        <w:tc>
          <w:tcPr>
            <w:tcW w:w="0" w:type="auto"/>
            <w:gridSpan w:val="2"/>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povećanja ukupnog ostvarenog broja</w:t>
            </w:r>
            <w:r w:rsidRPr="00F569B7">
              <w:rPr>
                <w:rFonts w:ascii="Arial" w:eastAsia="Times New Roman" w:hAnsi="Arial" w:cs="Arial"/>
                <w:lang w:eastAsia="sr-Latn-RS"/>
              </w:rPr>
              <w:br/>
              <w:t>bodova po osnovnim kriterijumima</w:t>
            </w:r>
          </w:p>
        </w:tc>
      </w:tr>
      <w:tr w:rsidR="00F569B7" w:rsidRPr="00F569B7" w:rsidTr="00F569B7">
        <w:trPr>
          <w:tblCellSpacing w:w="0" w:type="dxa"/>
        </w:trPr>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max (%)</w:t>
            </w: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min (%)</w:t>
            </w:r>
          </w:p>
        </w:tc>
      </w:tr>
      <w:tr w:rsidR="00F569B7" w:rsidRPr="00F569B7" w:rsidTr="00F569B7">
        <w:trPr>
          <w:tblCellSpacing w:w="0" w:type="dxa"/>
        </w:trPr>
        <w:tc>
          <w:tcPr>
            <w:tcW w:w="0" w:type="auto"/>
            <w:vMerge w:val="restart"/>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1.</w:t>
            </w:r>
          </w:p>
        </w:tc>
        <w:tc>
          <w:tcPr>
            <w:tcW w:w="0" w:type="auto"/>
            <w:vMerge w:val="restart"/>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Servis za pranje autobusa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DA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0,000 </w:t>
            </w:r>
          </w:p>
        </w:tc>
      </w:tr>
      <w:tr w:rsidR="00F569B7" w:rsidRPr="00F569B7" w:rsidTr="00F569B7">
        <w:trPr>
          <w:tblCellSpacing w:w="0" w:type="dxa"/>
        </w:trPr>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NE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2.</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Pumpa za gorivo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DA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NE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0,000 </w:t>
            </w: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3.</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Tehnički pregled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DA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NE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r>
    </w:tbl>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Maksimum procenata je 3,00% u odnosu na ukupni broj bodova ostvaren po osnovnim kriterijumima.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2. </w:t>
      </w:r>
      <w:r w:rsidRPr="00F569B7">
        <w:rPr>
          <w:rFonts w:ascii="Arial" w:eastAsia="Times New Roman" w:hAnsi="Arial" w:cs="Arial"/>
          <w:i/>
          <w:iCs/>
          <w:lang w:eastAsia="sr-Latn-RS"/>
        </w:rPr>
        <w:t>Dodatni kapaciteti autobuske stanice za putnike</w:t>
      </w:r>
      <w:r w:rsidRPr="00F569B7">
        <w:rPr>
          <w:rFonts w:ascii="Arial" w:eastAsia="Times New Roman" w:hAnsi="Arial" w:cs="Arial"/>
          <w:lang w:eastAsia="sr-Latn-RS"/>
        </w:rPr>
        <w:t xml:space="preserve"> - obuhvataju sledeće kriterijume:</w:t>
      </w:r>
    </w:p>
    <w:tbl>
      <w:tblPr>
        <w:tblW w:w="5000" w:type="pct"/>
        <w:tblCellSpacing w:w="0" w:type="dxa"/>
        <w:tblBorders>
          <w:top w:val="single" w:sz="6" w:space="0" w:color="000000"/>
          <w:left w:val="single" w:sz="2" w:space="0" w:color="000000"/>
          <w:bottom w:val="single" w:sz="6"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535"/>
        <w:gridCol w:w="4324"/>
        <w:gridCol w:w="523"/>
        <w:gridCol w:w="621"/>
        <w:gridCol w:w="1621"/>
        <w:gridCol w:w="1518"/>
      </w:tblGrid>
      <w:tr w:rsidR="00F569B7" w:rsidRPr="00F569B7" w:rsidTr="00F569B7">
        <w:trPr>
          <w:tblCellSpacing w:w="0" w:type="dxa"/>
        </w:trPr>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Red. </w:t>
            </w:r>
            <w:r w:rsidRPr="00F569B7">
              <w:rPr>
                <w:rFonts w:ascii="Arial" w:eastAsia="Times New Roman" w:hAnsi="Arial" w:cs="Arial"/>
                <w:lang w:eastAsia="sr-Latn-RS"/>
              </w:rPr>
              <w:br/>
              <w:t>br.</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Kriterijum </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Opis </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K</w:t>
            </w:r>
            <w:r w:rsidRPr="00F569B7">
              <w:rPr>
                <w:rFonts w:ascii="Arial" w:eastAsia="Times New Roman" w:hAnsi="Arial" w:cs="Arial"/>
                <w:sz w:val="15"/>
                <w:szCs w:val="15"/>
                <w:vertAlign w:val="subscript"/>
                <w:lang w:eastAsia="sr-Latn-RS"/>
              </w:rPr>
              <w:t xml:space="preserve">1 </w:t>
            </w:r>
          </w:p>
        </w:tc>
        <w:tc>
          <w:tcPr>
            <w:tcW w:w="0" w:type="auto"/>
            <w:gridSpan w:val="2"/>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povećanja ukupnog ostvarenog broja</w:t>
            </w:r>
            <w:r w:rsidRPr="00F569B7">
              <w:rPr>
                <w:rFonts w:ascii="Arial" w:eastAsia="Times New Roman" w:hAnsi="Arial" w:cs="Arial"/>
                <w:lang w:eastAsia="sr-Latn-RS"/>
              </w:rPr>
              <w:br/>
              <w:t>bodova po osnovnim kriterijumima</w:t>
            </w:r>
          </w:p>
        </w:tc>
      </w:tr>
      <w:tr w:rsidR="00F569B7" w:rsidRPr="00F569B7" w:rsidTr="00F569B7">
        <w:trPr>
          <w:tblCellSpacing w:w="0" w:type="dxa"/>
        </w:trPr>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max (%)</w:t>
            </w: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min (%)</w:t>
            </w:r>
          </w:p>
        </w:tc>
      </w:tr>
      <w:tr w:rsidR="00F569B7" w:rsidRPr="00F569B7" w:rsidTr="00F569B7">
        <w:trPr>
          <w:tblCellSpacing w:w="0" w:type="dxa"/>
        </w:trPr>
        <w:tc>
          <w:tcPr>
            <w:tcW w:w="0" w:type="auto"/>
            <w:vMerge w:val="restart"/>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1.</w:t>
            </w:r>
          </w:p>
        </w:tc>
        <w:tc>
          <w:tcPr>
            <w:tcW w:w="0" w:type="auto"/>
            <w:vMerge w:val="restart"/>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Restorani</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DA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r>
      <w:tr w:rsidR="00F569B7" w:rsidRPr="00F569B7" w:rsidTr="00F569B7">
        <w:trPr>
          <w:tblCellSpacing w:w="0" w:type="dxa"/>
        </w:trPr>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NE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2.</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Prodavnice raznih namena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DA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NE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3.</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Ambulanta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DA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NE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4.</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Pošta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DA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NE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5.</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Banke ili bankomati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DA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NE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6.</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Menjačnice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DA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NE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7.</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Autobuska stajališta za gradski, lokalni prevoz (do 500 m)</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DA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NE</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8.</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Taksi stajališta (do 500 m)</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DA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NE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r>
    </w:tbl>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Maksimum procenata je 8,00 % u odnosu na ukupni broj bodova ostvaren po osnovnim kriterijumima.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3. </w:t>
      </w:r>
      <w:r w:rsidRPr="00F569B7">
        <w:rPr>
          <w:rFonts w:ascii="Arial" w:eastAsia="Times New Roman" w:hAnsi="Arial" w:cs="Arial"/>
          <w:i/>
          <w:iCs/>
          <w:lang w:eastAsia="sr-Latn-RS"/>
        </w:rPr>
        <w:t>Konkurentnost na relevantnom tržištu</w:t>
      </w:r>
      <w:r w:rsidRPr="00F569B7">
        <w:rPr>
          <w:rFonts w:ascii="Arial" w:eastAsia="Times New Roman" w:hAnsi="Arial" w:cs="Arial"/>
          <w:lang w:eastAsia="sr-Latn-RS"/>
        </w:rPr>
        <w:t xml:space="preserve"> - obuhvata sledeće kriterijume:</w:t>
      </w:r>
    </w:p>
    <w:tbl>
      <w:tblPr>
        <w:tblW w:w="5000" w:type="pct"/>
        <w:tblCellSpacing w:w="0" w:type="dxa"/>
        <w:tblBorders>
          <w:top w:val="single" w:sz="6" w:space="0" w:color="000000"/>
          <w:left w:val="single" w:sz="2" w:space="0" w:color="000000"/>
          <w:bottom w:val="single" w:sz="6"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535"/>
        <w:gridCol w:w="4449"/>
        <w:gridCol w:w="763"/>
        <w:gridCol w:w="499"/>
        <w:gridCol w:w="1494"/>
        <w:gridCol w:w="1402"/>
      </w:tblGrid>
      <w:tr w:rsidR="00F569B7" w:rsidRPr="00F569B7" w:rsidTr="00F569B7">
        <w:trPr>
          <w:tblCellSpacing w:w="0" w:type="dxa"/>
        </w:trPr>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Red. </w:t>
            </w:r>
            <w:r w:rsidRPr="00F569B7">
              <w:rPr>
                <w:rFonts w:ascii="Arial" w:eastAsia="Times New Roman" w:hAnsi="Arial" w:cs="Arial"/>
                <w:lang w:eastAsia="sr-Latn-RS"/>
              </w:rPr>
              <w:br/>
              <w:t>br.</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Kriterijum </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Opis </w:t>
            </w:r>
          </w:p>
        </w:tc>
        <w:tc>
          <w:tcPr>
            <w:tcW w:w="0" w:type="auto"/>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K</w:t>
            </w:r>
            <w:r w:rsidRPr="00F569B7">
              <w:rPr>
                <w:rFonts w:ascii="Arial" w:eastAsia="Times New Roman" w:hAnsi="Arial" w:cs="Arial"/>
                <w:sz w:val="15"/>
                <w:szCs w:val="15"/>
                <w:vertAlign w:val="subscript"/>
                <w:lang w:eastAsia="sr-Latn-RS"/>
              </w:rPr>
              <w:t xml:space="preserve">1 </w:t>
            </w:r>
          </w:p>
        </w:tc>
        <w:tc>
          <w:tcPr>
            <w:tcW w:w="0" w:type="auto"/>
            <w:gridSpan w:val="2"/>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povećanja ukupnog ostvarenog broja</w:t>
            </w:r>
            <w:r w:rsidRPr="00F569B7">
              <w:rPr>
                <w:rFonts w:ascii="Arial" w:eastAsia="Times New Roman" w:hAnsi="Arial" w:cs="Arial"/>
                <w:lang w:eastAsia="sr-Latn-RS"/>
              </w:rPr>
              <w:br/>
              <w:t>bodova po osnovnim kriterijumima</w:t>
            </w:r>
          </w:p>
        </w:tc>
      </w:tr>
      <w:tr w:rsidR="00F569B7" w:rsidRPr="00F569B7" w:rsidTr="00F569B7">
        <w:trPr>
          <w:tblCellSpacing w:w="0" w:type="dxa"/>
        </w:trPr>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max (%)</w:t>
            </w:r>
          </w:p>
        </w:tc>
        <w:tc>
          <w:tcPr>
            <w:tcW w:w="0" w:type="auto"/>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min (%)</w:t>
            </w:r>
          </w:p>
        </w:tc>
      </w:tr>
      <w:tr w:rsidR="00F569B7" w:rsidRPr="00F569B7" w:rsidTr="00F569B7">
        <w:trPr>
          <w:tblCellSpacing w:w="0" w:type="dxa"/>
        </w:trPr>
        <w:tc>
          <w:tcPr>
            <w:tcW w:w="0" w:type="auto"/>
            <w:vMerge w:val="restart"/>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1.</w:t>
            </w:r>
          </w:p>
        </w:tc>
        <w:tc>
          <w:tcPr>
            <w:tcW w:w="0" w:type="auto"/>
            <w:vMerge w:val="restart"/>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Postojanje više autobuskih stanica u naseljenom mestu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DA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4,000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r>
      <w:tr w:rsidR="00F569B7" w:rsidRPr="00F569B7" w:rsidTr="00F569B7">
        <w:trPr>
          <w:tblCellSpacing w:w="0" w:type="dxa"/>
        </w:trPr>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NE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w:t>
            </w: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2.</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Železnička stanica u istom naseljenom mestu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DA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NE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0,00 </w:t>
            </w: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c>
          <w:tcPr>
            <w:tcW w:w="0" w:type="auto"/>
            <w:hideMark/>
          </w:tcPr>
          <w:p w:rsidR="00F569B7" w:rsidRPr="00F569B7" w:rsidRDefault="00F569B7" w:rsidP="00F569B7">
            <w:pPr>
              <w:spacing w:after="0" w:line="240" w:lineRule="auto"/>
              <w:rPr>
                <w:rFonts w:ascii="Times New Roman" w:eastAsia="Times New Roman" w:hAnsi="Times New Roman" w:cs="Times New Roman"/>
                <w:sz w:val="24"/>
                <w:szCs w:val="24"/>
                <w:lang w:eastAsia="sr-Latn-RS"/>
              </w:rPr>
            </w:pP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lastRenderedPageBreak/>
              <w:t xml:space="preserve">3. </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Autobuska stajališta za međumesni saobraćaj u naseljenom mestu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6 i više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1,00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2,000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0,000 </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od 1 - 5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0,50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1,000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0,000 </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NEMA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0,00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0,000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0,000 </w:t>
            </w:r>
          </w:p>
        </w:tc>
      </w:tr>
      <w:tr w:rsidR="00F569B7" w:rsidRPr="00F569B7" w:rsidTr="00F569B7">
        <w:trPr>
          <w:tblCellSpacing w:w="0" w:type="dxa"/>
        </w:trPr>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4. </w:t>
            </w:r>
          </w:p>
        </w:tc>
        <w:tc>
          <w:tcPr>
            <w:tcW w:w="0" w:type="auto"/>
            <w:vMerge w:val="restart"/>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Agencije za prodaju voznih karata u naseljenom mestu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4 i više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1,00 </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2,000</w:t>
            </w:r>
          </w:p>
        </w:tc>
        <w:tc>
          <w:tcPr>
            <w:tcW w:w="0" w:type="auto"/>
            <w:tcBorders>
              <w:top w:val="single" w:sz="6" w:space="0" w:color="000000"/>
              <w:left w:val="single" w:sz="2" w:space="0" w:color="000000"/>
              <w:bottom w:val="single" w:sz="2"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od 1 - 3</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0,50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r>
      <w:tr w:rsidR="00F569B7" w:rsidRPr="00F569B7" w:rsidTr="00F569B7">
        <w:trPr>
          <w:tblCellSpacing w:w="0" w:type="dxa"/>
        </w:trPr>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NEMA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0,000</w:t>
            </w:r>
          </w:p>
        </w:tc>
      </w:tr>
    </w:tbl>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Maksimum procenata 9,00% u odnosu na ukupni broj bodova ostvaren po osnovnim kriterijumima.</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28" w:name="clan_24"/>
      <w:bookmarkEnd w:id="28"/>
      <w:r w:rsidRPr="00F569B7">
        <w:rPr>
          <w:rFonts w:ascii="Arial" w:eastAsia="Times New Roman" w:hAnsi="Arial" w:cs="Arial"/>
          <w:b/>
          <w:bCs/>
          <w:sz w:val="24"/>
          <w:szCs w:val="24"/>
          <w:lang w:eastAsia="sr-Latn-RS"/>
        </w:rPr>
        <w:t>Član 24</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Sabiranjem pripadajućeg broja bodova po kategorijama autobuskih stanica iz člana 23. ovih opštih uslova uspostavljaju se maksimalne i minimalne vrednosti po osnovnim kriterijumima.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Broj bodova po dodatnim kriterijumima za svaku pojedinačnu kategoriju autobuske stanice se kreće u granicama od 0 do 20% od ostvarenog broja bodova po osnovnim kriterijumima.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Ukupan broj bodova po izvršenoj kategorizaciji autobuske stanice se dobija kao zbir bodova po osnovnim i dodatnim kriterijumima ovih opštih uslova. Granice mogućeg broja bodova po kategorijama su:</w:t>
      </w:r>
    </w:p>
    <w:tbl>
      <w:tblPr>
        <w:tblW w:w="5000" w:type="pct"/>
        <w:tblCellSpacing w:w="0" w:type="dxa"/>
        <w:tblBorders>
          <w:top w:val="single" w:sz="6" w:space="0" w:color="000000"/>
          <w:left w:val="single" w:sz="2" w:space="0" w:color="000000"/>
          <w:bottom w:val="single" w:sz="6"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535"/>
        <w:gridCol w:w="3554"/>
        <w:gridCol w:w="903"/>
        <w:gridCol w:w="903"/>
        <w:gridCol w:w="720"/>
        <w:gridCol w:w="903"/>
        <w:gridCol w:w="903"/>
        <w:gridCol w:w="721"/>
      </w:tblGrid>
      <w:tr w:rsidR="00F569B7" w:rsidRPr="00F569B7" w:rsidTr="00F569B7">
        <w:trPr>
          <w:tblCellSpacing w:w="0" w:type="dxa"/>
        </w:trPr>
        <w:tc>
          <w:tcPr>
            <w:tcW w:w="250" w:type="pct"/>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Red. </w:t>
            </w:r>
            <w:r w:rsidRPr="00F569B7">
              <w:rPr>
                <w:rFonts w:ascii="Arial" w:eastAsia="Times New Roman" w:hAnsi="Arial" w:cs="Arial"/>
                <w:lang w:eastAsia="sr-Latn-RS"/>
              </w:rPr>
              <w:br/>
              <w:t>br.</w:t>
            </w:r>
          </w:p>
        </w:tc>
        <w:tc>
          <w:tcPr>
            <w:tcW w:w="1950" w:type="pct"/>
            <w:vMerge w:val="restart"/>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Kategorija autobuske stanice </w:t>
            </w:r>
          </w:p>
        </w:tc>
        <w:tc>
          <w:tcPr>
            <w:tcW w:w="0" w:type="auto"/>
            <w:gridSpan w:val="6"/>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Broj bodova</w:t>
            </w:r>
          </w:p>
        </w:tc>
      </w:tr>
      <w:tr w:rsidR="00F569B7" w:rsidRPr="00F569B7" w:rsidTr="00F569B7">
        <w:trPr>
          <w:tblCellSpacing w:w="0" w:type="dxa"/>
        </w:trPr>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gridSpan w:val="3"/>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Maksimum</w:t>
            </w:r>
          </w:p>
        </w:tc>
        <w:tc>
          <w:tcPr>
            <w:tcW w:w="0" w:type="auto"/>
            <w:gridSpan w:val="3"/>
            <w:tcBorders>
              <w:top w:val="single" w:sz="6"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Minimum</w:t>
            </w:r>
          </w:p>
        </w:tc>
      </w:tr>
      <w:tr w:rsidR="00F569B7" w:rsidRPr="00F569B7" w:rsidTr="00F569B7">
        <w:trPr>
          <w:tblCellSpacing w:w="0" w:type="dxa"/>
        </w:trPr>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rsidR="00F569B7" w:rsidRPr="00F569B7" w:rsidRDefault="00F569B7" w:rsidP="00F569B7">
            <w:pPr>
              <w:spacing w:after="0" w:line="240" w:lineRule="auto"/>
              <w:rPr>
                <w:rFonts w:ascii="Arial" w:eastAsia="Times New Roman" w:hAnsi="Arial" w:cs="Arial"/>
                <w:lang w:eastAsia="sr-Latn-RS"/>
              </w:rPr>
            </w:pPr>
          </w:p>
        </w:tc>
        <w:tc>
          <w:tcPr>
            <w:tcW w:w="500" w:type="pct"/>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Osnovni </w:t>
            </w:r>
          </w:p>
        </w:tc>
        <w:tc>
          <w:tcPr>
            <w:tcW w:w="500" w:type="pct"/>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Dodatni </w:t>
            </w:r>
          </w:p>
        </w:tc>
        <w:tc>
          <w:tcPr>
            <w:tcW w:w="400" w:type="pct"/>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Svega </w:t>
            </w:r>
          </w:p>
        </w:tc>
        <w:tc>
          <w:tcPr>
            <w:tcW w:w="500" w:type="pct"/>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Osnovni </w:t>
            </w:r>
          </w:p>
        </w:tc>
        <w:tc>
          <w:tcPr>
            <w:tcW w:w="500" w:type="pct"/>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 xml:space="preserve">Dodatni </w:t>
            </w:r>
          </w:p>
        </w:tc>
        <w:tc>
          <w:tcPr>
            <w:tcW w:w="400" w:type="pct"/>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Svega</w:t>
            </w:r>
          </w:p>
        </w:tc>
      </w:tr>
      <w:tr w:rsidR="00F569B7" w:rsidRPr="00F569B7" w:rsidTr="00F569B7">
        <w:trPr>
          <w:tblCellSpacing w:w="0" w:type="dxa"/>
        </w:trPr>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1.</w:t>
            </w:r>
          </w:p>
        </w:tc>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I kategorija </w:t>
            </w:r>
          </w:p>
        </w:tc>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840</w:t>
            </w:r>
          </w:p>
        </w:tc>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168</w:t>
            </w:r>
          </w:p>
        </w:tc>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1008</w:t>
            </w:r>
          </w:p>
        </w:tc>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770</w:t>
            </w:r>
          </w:p>
        </w:tc>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w:t>
            </w:r>
          </w:p>
        </w:tc>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770</w:t>
            </w:r>
          </w:p>
        </w:tc>
      </w:tr>
      <w:tr w:rsidR="00F569B7" w:rsidRPr="00F569B7" w:rsidTr="00F569B7">
        <w:trPr>
          <w:tblCellSpacing w:w="0" w:type="dxa"/>
        </w:trPr>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2.</w:t>
            </w:r>
          </w:p>
        </w:tc>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II kategorija </w:t>
            </w:r>
          </w:p>
        </w:tc>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621</w:t>
            </w:r>
          </w:p>
        </w:tc>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124</w:t>
            </w:r>
          </w:p>
        </w:tc>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745</w:t>
            </w:r>
          </w:p>
        </w:tc>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570</w:t>
            </w:r>
          </w:p>
        </w:tc>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w:t>
            </w:r>
          </w:p>
        </w:tc>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570</w:t>
            </w:r>
          </w:p>
        </w:tc>
      </w:tr>
      <w:tr w:rsidR="00F569B7" w:rsidRPr="00F569B7" w:rsidTr="00F569B7">
        <w:trPr>
          <w:tblCellSpacing w:w="0" w:type="dxa"/>
        </w:trPr>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3.</w:t>
            </w:r>
          </w:p>
        </w:tc>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III kategorija</w:t>
            </w:r>
          </w:p>
        </w:tc>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459</w:t>
            </w:r>
          </w:p>
        </w:tc>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92</w:t>
            </w:r>
          </w:p>
        </w:tc>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551</w:t>
            </w:r>
          </w:p>
        </w:tc>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396</w:t>
            </w:r>
          </w:p>
        </w:tc>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w:t>
            </w:r>
          </w:p>
        </w:tc>
        <w:tc>
          <w:tcPr>
            <w:tcW w:w="0" w:type="auto"/>
            <w:tcBorders>
              <w:top w:val="single" w:sz="2" w:space="0" w:color="000000"/>
              <w:left w:val="single" w:sz="2" w:space="0" w:color="000000"/>
              <w:bottom w:val="single" w:sz="6" w:space="0" w:color="000000"/>
              <w:right w:val="single" w:sz="2" w:space="0" w:color="000000"/>
            </w:tcBorders>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396</w:t>
            </w:r>
          </w:p>
        </w:tc>
      </w:tr>
      <w:tr w:rsidR="00F569B7" w:rsidRPr="00F569B7" w:rsidTr="00F569B7">
        <w:trPr>
          <w:tblCellSpacing w:w="0" w:type="dxa"/>
        </w:trPr>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4.</w:t>
            </w:r>
          </w:p>
        </w:tc>
        <w:tc>
          <w:tcPr>
            <w:tcW w:w="0" w:type="auto"/>
            <w:hideMark/>
          </w:tcPr>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IV kategorija </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290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58</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348</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270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0</w:t>
            </w:r>
          </w:p>
        </w:tc>
        <w:tc>
          <w:tcPr>
            <w:tcW w:w="0" w:type="auto"/>
            <w:hideMark/>
          </w:tcPr>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lang w:eastAsia="sr-Latn-RS"/>
              </w:rPr>
              <w:t>270</w:t>
            </w:r>
          </w:p>
        </w:tc>
      </w:tr>
    </w:tbl>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29" w:name="clan_25"/>
      <w:bookmarkEnd w:id="29"/>
      <w:r w:rsidRPr="00F569B7">
        <w:rPr>
          <w:rFonts w:ascii="Arial" w:eastAsia="Times New Roman" w:hAnsi="Arial" w:cs="Arial"/>
          <w:b/>
          <w:bCs/>
          <w:sz w:val="24"/>
          <w:szCs w:val="24"/>
          <w:lang w:eastAsia="sr-Latn-RS"/>
        </w:rPr>
        <w:t>Član 25</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Privredno društvo koje upravlja autobuskom stanicom podnosi Privrednoj komori Srbije, Udruženju za saobraćaj i telekomunikacije zahtev za utvrđivanje kategorije autobuske stanice u roku od trideset dana od dana objavljivanja ovih opštih uslova u "Službenom glasniku Republike Srbije". </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Privredno društvo koje upravlja novoizgrađenom autobuskom stanicom, zahtev za utvrđivanje kategorije autobuske stanice podnosi Privrednoj komori Srbije istovremeno kada podnosi zahtev za dobijanje akta o ispunjavanju uslova propisanog Zakonom o prevozu u drumskom saobraćaju nadležnom ministarstvu.</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U slučaju da privredno društvo koje upravlja autobuskom stanicom ne postupi u skladu sa stavovima 1. i 2. ovog člana, ta autobuska stanica se automatski svrstava u IV kategoriju.</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Iznos naknade za utvrđivanje kategorije autobuske stanice utvrđuje nadležni organ Privredne komore Srbije.</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30" w:name="clan_26"/>
      <w:bookmarkEnd w:id="30"/>
      <w:r w:rsidRPr="00F569B7">
        <w:rPr>
          <w:rFonts w:ascii="Arial" w:eastAsia="Times New Roman" w:hAnsi="Arial" w:cs="Arial"/>
          <w:b/>
          <w:bCs/>
          <w:sz w:val="24"/>
          <w:szCs w:val="24"/>
          <w:lang w:eastAsia="sr-Latn-RS"/>
        </w:rPr>
        <w:lastRenderedPageBreak/>
        <w:t>Član 26</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Utvrđivanje kategorije autobuske stanice vrši Komisija za kategorizaciju autobuskih stanica na teritoriji Republike Srbije (u daljem tekstu: Komisija).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Komisija iz stava 1. ovog člana sastoji se od predsednika, zamenika predsednika i tri člana.</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Članovi Komisije imaju svoje zamenike.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Komisiju bira Grupacija za prevoz putnika u drumskom saobraćaju i autobuske stanice (u daljem tekstu: Grupacija) na period od dve godine. </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U sastav Komisije se obavezno imenuje po jedan predstavnik ministarstva nadležnog za saobraćaj i predstavnik Udruženja za saobraćaj i telekomunikacije, Privredne komore Srbije.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U radu Komisije ne učestvuje član - predstavnik privrednog društva koje upravlja autobuskom stanicom čiji se zahtev razmatra.</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31" w:name="clan_27"/>
      <w:bookmarkEnd w:id="31"/>
      <w:r w:rsidRPr="00F569B7">
        <w:rPr>
          <w:rFonts w:ascii="Arial" w:eastAsia="Times New Roman" w:hAnsi="Arial" w:cs="Arial"/>
          <w:b/>
          <w:bCs/>
          <w:sz w:val="24"/>
          <w:szCs w:val="24"/>
          <w:lang w:eastAsia="sr-Latn-RS"/>
        </w:rPr>
        <w:t>Član 27</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Komisija sačinjava jednoobrazni zapisnik u skladu sa kriterijumima iz čl. 23. i 24. ovih opštih uslova. Zapisnik se potpisuje od strane Komisije i ovlašćenog predstavnika privrednog društva koje upravlja autobuskom stanicom. </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32" w:name="clan_28"/>
      <w:bookmarkEnd w:id="32"/>
      <w:r w:rsidRPr="00F569B7">
        <w:rPr>
          <w:rFonts w:ascii="Arial" w:eastAsia="Times New Roman" w:hAnsi="Arial" w:cs="Arial"/>
          <w:b/>
          <w:bCs/>
          <w:sz w:val="24"/>
          <w:szCs w:val="24"/>
          <w:lang w:eastAsia="sr-Latn-RS"/>
        </w:rPr>
        <w:t>Član 28</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Na osnovu zapisnika iz člana 27. ovih opštih uslova, Komisija donosi privremenu Odluku o kategorizaciji autobuske stanice.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Ukoliko prilikom kategorizacije autobuske stanice samo jedan od osnovnih kriterijuma ne ispunjava uslove za tu kategoriju, Komisija može tu stanicu svrstati u višu kategoriju.</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Komisija dostavlja izveštaj o donetim odlukama Grupaciji, koja donosi konačnu odluku o utvrđenim kategorijama autobuskih stanica na teritoriji Republike Srbije. </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Konačna odluka o kategorizaciji postojećih autobuskih stanica se donosi najkasnije šest meseci od dana stupanja na snagu ovih opštih uslova, a za novoizgrađenje autobuske stanice 30 dana po dobijanju akta o ispunjavanju uslova propisanog Zakonom o prevozu od strane nadležnog ministarstva.</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33" w:name="clan_29"/>
      <w:bookmarkEnd w:id="33"/>
      <w:r w:rsidRPr="00F569B7">
        <w:rPr>
          <w:rFonts w:ascii="Arial" w:eastAsia="Times New Roman" w:hAnsi="Arial" w:cs="Arial"/>
          <w:b/>
          <w:bCs/>
          <w:sz w:val="24"/>
          <w:szCs w:val="24"/>
          <w:lang w:eastAsia="sr-Latn-RS"/>
        </w:rPr>
        <w:t>Član 29</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U slučajevima kada privredno društvo koje upravlja autobuskom stanicom smatra da nisu pravilno primenjeni kriterijumi za bodovanje autobuskih stanica iz čl. 23. i 24. ovih opštih uslova, pomenuto privredno društvo upućuje prigovor Grupaciji na odluku o kategorizaciji.</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Grupacija razmatra prigovor najkasnije u roku od 45 dana od dana podnošenja prigovora.</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34" w:name="clan_30"/>
      <w:bookmarkEnd w:id="34"/>
      <w:r w:rsidRPr="00F569B7">
        <w:rPr>
          <w:rFonts w:ascii="Arial" w:eastAsia="Times New Roman" w:hAnsi="Arial" w:cs="Arial"/>
          <w:b/>
          <w:bCs/>
          <w:sz w:val="24"/>
          <w:szCs w:val="24"/>
          <w:lang w:eastAsia="sr-Latn-RS"/>
        </w:rPr>
        <w:t>Član 30</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 xml:space="preserve">U slučaju kada privredno društvo koje upravlja autobuskom stanicom proširi kapacitete, odnosno izvrši adaptaciju ili rekonstrukciju autobuske stanice, podnosi Privrednoj komori </w:t>
      </w:r>
      <w:r w:rsidRPr="00F569B7">
        <w:rPr>
          <w:rFonts w:ascii="Arial" w:eastAsia="Times New Roman" w:hAnsi="Arial" w:cs="Arial"/>
          <w:lang w:eastAsia="sr-Latn-RS"/>
        </w:rPr>
        <w:lastRenderedPageBreak/>
        <w:t>Srbije, Udruženju za saobraćaj i telekomunikacije zahtev za ponovno utvrđivanje kategorije autobuske stanice.</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Postupak ponovnog utvrđivanja kategorije se sprovodi prema odredbama ovih opštih uslova u roku od 45 dana.</w:t>
      </w:r>
    </w:p>
    <w:p w:rsidR="00F569B7" w:rsidRPr="00F569B7" w:rsidRDefault="00F569B7" w:rsidP="00F569B7">
      <w:pPr>
        <w:spacing w:after="0" w:line="240" w:lineRule="auto"/>
        <w:jc w:val="center"/>
        <w:rPr>
          <w:rFonts w:ascii="Arial" w:eastAsia="Times New Roman" w:hAnsi="Arial" w:cs="Arial"/>
          <w:sz w:val="31"/>
          <w:szCs w:val="31"/>
          <w:lang w:eastAsia="sr-Latn-RS"/>
        </w:rPr>
      </w:pPr>
      <w:bookmarkStart w:id="35" w:name="str_5"/>
      <w:bookmarkEnd w:id="35"/>
      <w:r w:rsidRPr="00F569B7">
        <w:rPr>
          <w:rFonts w:ascii="Arial" w:eastAsia="Times New Roman" w:hAnsi="Arial" w:cs="Arial"/>
          <w:sz w:val="31"/>
          <w:szCs w:val="31"/>
          <w:lang w:eastAsia="sr-Latn-RS"/>
        </w:rPr>
        <w:t>V UTVRĐIVANJE CENA ZA STANIČNE USLUGE</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r w:rsidRPr="00F569B7">
        <w:rPr>
          <w:rFonts w:ascii="Arial" w:eastAsia="Times New Roman" w:hAnsi="Arial" w:cs="Arial"/>
          <w:b/>
          <w:bCs/>
          <w:sz w:val="24"/>
          <w:szCs w:val="24"/>
          <w:lang w:eastAsia="sr-Latn-RS"/>
        </w:rPr>
        <w:t>Čl. 31-41*</w:t>
      </w:r>
    </w:p>
    <w:p w:rsidR="00F569B7" w:rsidRPr="00F569B7" w:rsidRDefault="00F569B7" w:rsidP="00F569B7">
      <w:pPr>
        <w:spacing w:before="100" w:beforeAutospacing="1" w:after="100" w:afterAutospacing="1" w:line="240" w:lineRule="auto"/>
        <w:jc w:val="center"/>
        <w:rPr>
          <w:rFonts w:ascii="Arial" w:eastAsia="Times New Roman" w:hAnsi="Arial" w:cs="Arial"/>
          <w:lang w:eastAsia="sr-Latn-RS"/>
        </w:rPr>
      </w:pPr>
      <w:r w:rsidRPr="00F569B7">
        <w:rPr>
          <w:rFonts w:ascii="Arial" w:eastAsia="Times New Roman" w:hAnsi="Arial" w:cs="Arial"/>
          <w:i/>
          <w:iCs/>
          <w:lang w:eastAsia="sr-Latn-RS"/>
        </w:rPr>
        <w:t xml:space="preserve">(Prestalo da važi Odlukom US) </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36" w:name="clan_42"/>
      <w:bookmarkEnd w:id="36"/>
      <w:r w:rsidRPr="00F569B7">
        <w:rPr>
          <w:rFonts w:ascii="Arial" w:eastAsia="Times New Roman" w:hAnsi="Arial" w:cs="Arial"/>
          <w:b/>
          <w:bCs/>
          <w:sz w:val="24"/>
          <w:szCs w:val="24"/>
          <w:lang w:eastAsia="sr-Latn-RS"/>
        </w:rPr>
        <w:t>Član 42</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Privredno društvo koje upravlja autobuskom stanicom samostalno utvrđuje cene za ostale stanične usluge koje plaćaju putnici i ostali korisnici-građani.</w:t>
      </w:r>
    </w:p>
    <w:p w:rsidR="00F569B7" w:rsidRPr="00F569B7" w:rsidRDefault="00F569B7" w:rsidP="00F569B7">
      <w:pPr>
        <w:spacing w:after="0" w:line="240" w:lineRule="auto"/>
        <w:jc w:val="center"/>
        <w:rPr>
          <w:rFonts w:ascii="Arial" w:eastAsia="Times New Roman" w:hAnsi="Arial" w:cs="Arial"/>
          <w:sz w:val="31"/>
          <w:szCs w:val="31"/>
          <w:lang w:eastAsia="sr-Latn-RS"/>
        </w:rPr>
      </w:pPr>
      <w:bookmarkStart w:id="37" w:name="str_6"/>
      <w:bookmarkEnd w:id="37"/>
      <w:r w:rsidRPr="00F569B7">
        <w:rPr>
          <w:rFonts w:ascii="Arial" w:eastAsia="Times New Roman" w:hAnsi="Arial" w:cs="Arial"/>
          <w:sz w:val="31"/>
          <w:szCs w:val="31"/>
          <w:lang w:eastAsia="sr-Latn-RS"/>
        </w:rPr>
        <w:t>VI REŠAVANJE MEĐUSOBNIH SPOROVA</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38" w:name="clan_43"/>
      <w:bookmarkEnd w:id="38"/>
      <w:r w:rsidRPr="00F569B7">
        <w:rPr>
          <w:rFonts w:ascii="Arial" w:eastAsia="Times New Roman" w:hAnsi="Arial" w:cs="Arial"/>
          <w:b/>
          <w:bCs/>
          <w:sz w:val="24"/>
          <w:szCs w:val="24"/>
          <w:lang w:eastAsia="sr-Latn-RS"/>
        </w:rPr>
        <w:t>Član 43</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Međusobne sporove, prevoznici i privredna društva koja upravljaju autobuskim stanicama će rešavati mirnim putem, a ukoliko to nije moguće, kao nadležni organ za rešavanje spornih odnosa, biće Stalni izbrani sud Privredne komore Srbije, ukoliko stranke pismenim putem ugovore nadležnost ovog suda.</w:t>
      </w:r>
    </w:p>
    <w:p w:rsidR="00F569B7" w:rsidRPr="00F569B7" w:rsidRDefault="00F569B7" w:rsidP="00F569B7">
      <w:pPr>
        <w:spacing w:after="0" w:line="240" w:lineRule="auto"/>
        <w:jc w:val="center"/>
        <w:rPr>
          <w:rFonts w:ascii="Arial" w:eastAsia="Times New Roman" w:hAnsi="Arial" w:cs="Arial"/>
          <w:sz w:val="31"/>
          <w:szCs w:val="31"/>
          <w:lang w:eastAsia="sr-Latn-RS"/>
        </w:rPr>
      </w:pPr>
      <w:bookmarkStart w:id="39" w:name="str_7"/>
      <w:bookmarkEnd w:id="39"/>
      <w:r w:rsidRPr="00F569B7">
        <w:rPr>
          <w:rFonts w:ascii="Arial" w:eastAsia="Times New Roman" w:hAnsi="Arial" w:cs="Arial"/>
          <w:sz w:val="31"/>
          <w:szCs w:val="31"/>
          <w:lang w:eastAsia="sr-Latn-RS"/>
        </w:rPr>
        <w:t>VII PRELAZNE I ZAVRŠNE ODREDBE</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40" w:name="clan_44"/>
      <w:bookmarkEnd w:id="40"/>
      <w:r w:rsidRPr="00F569B7">
        <w:rPr>
          <w:rFonts w:ascii="Arial" w:eastAsia="Times New Roman" w:hAnsi="Arial" w:cs="Arial"/>
          <w:b/>
          <w:bCs/>
          <w:sz w:val="24"/>
          <w:szCs w:val="24"/>
          <w:lang w:eastAsia="sr-Latn-RS"/>
        </w:rPr>
        <w:t>Član 44</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Danom stupanja na snagu ovih opštih uslova prestaju da važe Opšti uslovi poslovanja autobuskih stanica ("Službeni glasnik RS", br. 21/96, 50/99 - odluka USRS i 116/2003 - odluka USRS).</w:t>
      </w:r>
    </w:p>
    <w:p w:rsidR="00F569B7" w:rsidRPr="00F569B7" w:rsidRDefault="00F569B7" w:rsidP="00F569B7">
      <w:pPr>
        <w:spacing w:before="240" w:after="120" w:line="240" w:lineRule="auto"/>
        <w:jc w:val="center"/>
        <w:rPr>
          <w:rFonts w:ascii="Arial" w:eastAsia="Times New Roman" w:hAnsi="Arial" w:cs="Arial"/>
          <w:b/>
          <w:bCs/>
          <w:sz w:val="24"/>
          <w:szCs w:val="24"/>
          <w:lang w:eastAsia="sr-Latn-RS"/>
        </w:rPr>
      </w:pPr>
      <w:bookmarkStart w:id="41" w:name="clan_45"/>
      <w:bookmarkEnd w:id="41"/>
      <w:r w:rsidRPr="00F569B7">
        <w:rPr>
          <w:rFonts w:ascii="Arial" w:eastAsia="Times New Roman" w:hAnsi="Arial" w:cs="Arial"/>
          <w:b/>
          <w:bCs/>
          <w:sz w:val="24"/>
          <w:szCs w:val="24"/>
          <w:lang w:eastAsia="sr-Latn-RS"/>
        </w:rPr>
        <w:t>Član 45</w:t>
      </w:r>
    </w:p>
    <w:p w:rsidR="00F569B7" w:rsidRPr="00F569B7" w:rsidRDefault="00F569B7" w:rsidP="00F569B7">
      <w:pPr>
        <w:spacing w:before="100" w:beforeAutospacing="1" w:after="100" w:afterAutospacing="1" w:line="240" w:lineRule="auto"/>
        <w:rPr>
          <w:rFonts w:ascii="Arial" w:eastAsia="Times New Roman" w:hAnsi="Arial" w:cs="Arial"/>
          <w:lang w:eastAsia="sr-Latn-RS"/>
        </w:rPr>
      </w:pPr>
      <w:r w:rsidRPr="00F569B7">
        <w:rPr>
          <w:rFonts w:ascii="Arial" w:eastAsia="Times New Roman" w:hAnsi="Arial" w:cs="Arial"/>
          <w:lang w:eastAsia="sr-Latn-RS"/>
        </w:rPr>
        <w:t>Opšti uslovi stupaju na snagu osam dana od dana objavljivanja u "Službenom glasniku Republike Srbije".</w:t>
      </w:r>
    </w:p>
    <w:p w:rsidR="00C76171" w:rsidRDefault="00C76171"/>
    <w:sectPr w:rsidR="00C761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B7"/>
    <w:rsid w:val="00C76171"/>
    <w:rsid w:val="00F569B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569B7"/>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569B7"/>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F569B7"/>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F569B7"/>
    <w:rPr>
      <w:rFonts w:ascii="Arial" w:hAnsi="Arial" w:cs="Arial" w:hint="default"/>
      <w:strike w:val="0"/>
      <w:dstrike w:val="0"/>
      <w:color w:val="800080"/>
      <w:u w:val="single"/>
      <w:effect w:val="none"/>
    </w:rPr>
  </w:style>
  <w:style w:type="paragraph" w:customStyle="1" w:styleId="singl">
    <w:name w:val="singl"/>
    <w:basedOn w:val="Normal"/>
    <w:rsid w:val="00F569B7"/>
    <w:pPr>
      <w:spacing w:after="24" w:line="240" w:lineRule="auto"/>
    </w:pPr>
    <w:rPr>
      <w:rFonts w:ascii="Arial" w:eastAsia="Times New Roman" w:hAnsi="Arial" w:cs="Arial"/>
      <w:lang w:eastAsia="sr-Latn-RS"/>
    </w:rPr>
  </w:style>
  <w:style w:type="paragraph" w:customStyle="1" w:styleId="tabelamolovani">
    <w:name w:val="tabelamolovani"/>
    <w:basedOn w:val="Normal"/>
    <w:rsid w:val="00F569B7"/>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F569B7"/>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F569B7"/>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F569B7"/>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F569B7"/>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F569B7"/>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F569B7"/>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F569B7"/>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F569B7"/>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F569B7"/>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F569B7"/>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F569B7"/>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F569B7"/>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F569B7"/>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F569B7"/>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F569B7"/>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F569B7"/>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F569B7"/>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F569B7"/>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F569B7"/>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F569B7"/>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F569B7"/>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F569B7"/>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F569B7"/>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F569B7"/>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F569B7"/>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F569B7"/>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F569B7"/>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F569B7"/>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F569B7"/>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F569B7"/>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F569B7"/>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F569B7"/>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F569B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F569B7"/>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F569B7"/>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F569B7"/>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F569B7"/>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F569B7"/>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F569B7"/>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F569B7"/>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F569B7"/>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F569B7"/>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F569B7"/>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F569B7"/>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F569B7"/>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F569B7"/>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F569B7"/>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F569B7"/>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F569B7"/>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F569B7"/>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F569B7"/>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F569B7"/>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F569B7"/>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F569B7"/>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F569B7"/>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F569B7"/>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F569B7"/>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F569B7"/>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F569B7"/>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F569B7"/>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F569B7"/>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F569B7"/>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F569B7"/>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F569B7"/>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F569B7"/>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F569B7"/>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F569B7"/>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F569B7"/>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F569B7"/>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F569B7"/>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F569B7"/>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F569B7"/>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F569B7"/>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F569B7"/>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F569B7"/>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F569B7"/>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F569B7"/>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F569B7"/>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F569B7"/>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F569B7"/>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F569B7"/>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F569B7"/>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F569B7"/>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F569B7"/>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F569B7"/>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F569B7"/>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F569B7"/>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F569B7"/>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F569B7"/>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F569B7"/>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F569B7"/>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F569B7"/>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F569B7"/>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F569B7"/>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F569B7"/>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F569B7"/>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F569B7"/>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F569B7"/>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F569B7"/>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F569B7"/>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F569B7"/>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F569B7"/>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F569B7"/>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F569B7"/>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F569B7"/>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F569B7"/>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F569B7"/>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F569B7"/>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F569B7"/>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F569B7"/>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indeks1">
    <w:name w:val="indeks1"/>
    <w:basedOn w:val="DefaultParagraphFont"/>
    <w:rsid w:val="00F569B7"/>
    <w:rPr>
      <w:sz w:val="15"/>
      <w:szCs w:val="15"/>
      <w:vertAlign w:val="subscript"/>
    </w:rPr>
  </w:style>
  <w:style w:type="character" w:customStyle="1" w:styleId="stepen1">
    <w:name w:val="stepen1"/>
    <w:basedOn w:val="DefaultParagraphFont"/>
    <w:rsid w:val="00F569B7"/>
    <w:rPr>
      <w:sz w:val="15"/>
      <w:szCs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569B7"/>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569B7"/>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F569B7"/>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F569B7"/>
    <w:rPr>
      <w:rFonts w:ascii="Arial" w:hAnsi="Arial" w:cs="Arial" w:hint="default"/>
      <w:strike w:val="0"/>
      <w:dstrike w:val="0"/>
      <w:color w:val="800080"/>
      <w:u w:val="single"/>
      <w:effect w:val="none"/>
    </w:rPr>
  </w:style>
  <w:style w:type="paragraph" w:customStyle="1" w:styleId="singl">
    <w:name w:val="singl"/>
    <w:basedOn w:val="Normal"/>
    <w:rsid w:val="00F569B7"/>
    <w:pPr>
      <w:spacing w:after="24" w:line="240" w:lineRule="auto"/>
    </w:pPr>
    <w:rPr>
      <w:rFonts w:ascii="Arial" w:eastAsia="Times New Roman" w:hAnsi="Arial" w:cs="Arial"/>
      <w:lang w:eastAsia="sr-Latn-RS"/>
    </w:rPr>
  </w:style>
  <w:style w:type="paragraph" w:customStyle="1" w:styleId="tabelamolovani">
    <w:name w:val="tabelamolovani"/>
    <w:basedOn w:val="Normal"/>
    <w:rsid w:val="00F569B7"/>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F569B7"/>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F569B7"/>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F569B7"/>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F569B7"/>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F569B7"/>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F569B7"/>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F569B7"/>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F569B7"/>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F569B7"/>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F569B7"/>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F569B7"/>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F569B7"/>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F569B7"/>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F569B7"/>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F569B7"/>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F569B7"/>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F569B7"/>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F569B7"/>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F569B7"/>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F569B7"/>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F569B7"/>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F569B7"/>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F569B7"/>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F569B7"/>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F569B7"/>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F569B7"/>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F569B7"/>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F569B7"/>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F569B7"/>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F569B7"/>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F569B7"/>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F569B7"/>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F569B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F569B7"/>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F569B7"/>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F569B7"/>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F569B7"/>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F569B7"/>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F569B7"/>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F569B7"/>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F569B7"/>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F569B7"/>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F569B7"/>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F569B7"/>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F569B7"/>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F569B7"/>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F569B7"/>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F569B7"/>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F569B7"/>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F569B7"/>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F569B7"/>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F569B7"/>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F569B7"/>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F569B7"/>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F569B7"/>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F569B7"/>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F569B7"/>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F569B7"/>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F569B7"/>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F569B7"/>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F569B7"/>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F569B7"/>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F569B7"/>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F569B7"/>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F569B7"/>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F569B7"/>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F569B7"/>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F569B7"/>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F569B7"/>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F569B7"/>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F569B7"/>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F569B7"/>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F569B7"/>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F569B7"/>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F569B7"/>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F569B7"/>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F569B7"/>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F569B7"/>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F569B7"/>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F569B7"/>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F569B7"/>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F569B7"/>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F569B7"/>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F569B7"/>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F569B7"/>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F569B7"/>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F569B7"/>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F569B7"/>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F569B7"/>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F569B7"/>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F569B7"/>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F569B7"/>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F569B7"/>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F569B7"/>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F569B7"/>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F569B7"/>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F569B7"/>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F569B7"/>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F569B7"/>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F569B7"/>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F569B7"/>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F569B7"/>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F569B7"/>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F569B7"/>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F569B7"/>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F569B7"/>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F569B7"/>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F569B7"/>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F569B7"/>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F569B7"/>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indeks1">
    <w:name w:val="indeks1"/>
    <w:basedOn w:val="DefaultParagraphFont"/>
    <w:rsid w:val="00F569B7"/>
    <w:rPr>
      <w:sz w:val="15"/>
      <w:szCs w:val="15"/>
      <w:vertAlign w:val="subscript"/>
    </w:rPr>
  </w:style>
  <w:style w:type="character" w:customStyle="1" w:styleId="stepen1">
    <w:name w:val="stepen1"/>
    <w:basedOn w:val="DefaultParagraphFont"/>
    <w:rsid w:val="00F569B7"/>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74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3948</Words>
  <Characters>22504</Characters>
  <Application>Microsoft Office Word</Application>
  <DocSecurity>0</DocSecurity>
  <Lines>187</Lines>
  <Paragraphs>52</Paragraphs>
  <ScaleCrop>false</ScaleCrop>
  <Company/>
  <LinksUpToDate>false</LinksUpToDate>
  <CharactersWithSpaces>26400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2017-02-24T09:50:00Z</dcterms:created>
  <dcterms:modified xsi:type="dcterms:W3CDTF">2017-02-24T09:51:00Z</dcterms:modified>
</cp:coreProperties>
</file>