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C45A2A" w:rsidRPr="00C45A2A" w:rsidTr="00C45A2A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C45A2A" w:rsidRPr="00C45A2A" w:rsidRDefault="00C45A2A" w:rsidP="00C45A2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C45A2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C45A2A" w:rsidRPr="00C45A2A" w:rsidRDefault="00C45A2A" w:rsidP="00C45A2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C45A2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BLIŽIM SAOBRAĆAJNO-TEHNIČKIM I DRUGIM USLOVIMA ZA IZGRADNJU, ODRŽAVANJE I EKSPLOATACIJU AUTOBUSKIH STANICA I AUTOBUSKIH STAJALIŠTA</w:t>
            </w:r>
          </w:p>
          <w:bookmarkEnd w:id="0"/>
          <w:p w:rsidR="00C45A2A" w:rsidRPr="00C45A2A" w:rsidRDefault="00C45A2A" w:rsidP="00C45A2A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C45A2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20/96, 18/2004, 56/2005 i 11/2006)</w:t>
            </w:r>
          </w:p>
        </w:tc>
      </w:tr>
      <w:tr w:rsidR="00C45A2A" w:rsidRPr="00C45A2A" w:rsidTr="00C45A2A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C45A2A" w:rsidRPr="00C45A2A" w:rsidRDefault="00C45A2A" w:rsidP="00C45A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Ovim pravilnikom utvrđuju se bliži saobraćajno-tehnički i drugi uslovi za izgradnju, održavanje i eksploataciju autobuskih stanica (u daljem tekstu: stanica) i autobuskih stajališta (u daljem tekstu: stajalište), u gradskom, prigradskom, međumesnom i međurepubličkom prevozu.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Autobuska stanica je objekat u kome se obavlja: prihvat i otprema autobusa, prtljaga i stvari, ukrcavanje i iskrcavanje putnika, izdavanje voznih karata i drugih prevoznih isprava, davanje obaveštenja o prevozu i pružanje drugih usluga u vezi sa prevozom.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Stranica mora da ima istaknut natpis: "Autobuska stanica" sa imenom i naznakom naseljenog mesta u kome se nalazi.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Stanica ima poslovnu zgradu i prostor za autobuse, a može da ima i prostor za parkiranje drugih vozila.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Poslovna zgrada stanice ima: prostor sa mestima za prodaju voznih karata i drugih prevoznih isprava i davanje obaveštenja o prevozu, prostoriju za otpremno-dispečersku službu, čekaonicu, garderobu i javni sanitarni čvor sa tekućom vodom.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Prostor za prodaju voznih karata i drugih prevoznih isprava i čekaonica mogu da budu u istoj prostoriji poslovne zgrade.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Broj mesta za prodaju voznih karata i drugih prevoznih isprava mora da bude toliki da omogući kupovinu vozne karte ili druge prevozne isprave bez većeg zadržavanja putnika, a izuzetno uz zadržavanje do 15 minuta.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U poslovnoj zgradi mora da se obezbedi javna telefonska govornica.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lastRenderedPageBreak/>
        <w:t>Poslovna zgrada stanice snabdevena je agregatom ili sličnim uređajem za proizvodnju električne energije za osvetljenje čekaonice i perona u slučaju nestanka električne energije, kao i higijenski ispravnom vodom.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Čekaonica mora da ima: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1) površinu koja odgovara prosečnom dnevnom protoku putnika ne manju od 12 m</w:t>
      </w:r>
      <w:r w:rsidRPr="00C45A2A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C45A2A">
        <w:rPr>
          <w:rFonts w:ascii="Arial" w:eastAsia="Times New Roman" w:hAnsi="Arial" w:cs="Arial"/>
          <w:lang w:eastAsia="sr-Latn-RS"/>
        </w:rPr>
        <w:t>, snabdevenu sa najmanje 4 mesta za sedenje namenjenih za invalide ili majke sa decom;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2) visinu od najmanje 3,20 m;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 xml:space="preserve">3) obezbeđeno zagrevanje u zimskom periodu sa temperaturom od najmanje 16 </w:t>
      </w:r>
      <w:r w:rsidRPr="00C45A2A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o</w:t>
      </w:r>
      <w:r w:rsidRPr="00C45A2A">
        <w:rPr>
          <w:rFonts w:ascii="Arial" w:eastAsia="Times New Roman" w:hAnsi="Arial" w:cs="Arial"/>
          <w:lang w:eastAsia="sr-Latn-RS"/>
        </w:rPr>
        <w:t>C;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4) provetravanje prirodnim i veštačkim putem koje omogućava izmenu vazduha najmanje 3m</w:t>
      </w:r>
      <w:r w:rsidRPr="00C45A2A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C45A2A">
        <w:rPr>
          <w:rFonts w:ascii="Arial" w:eastAsia="Times New Roman" w:hAnsi="Arial" w:cs="Arial"/>
          <w:lang w:eastAsia="sr-Latn-RS"/>
        </w:rPr>
        <w:t xml:space="preserve"> svežeg vazduha na čas po kvadratnom metru;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5) vidno istaknute oznake o zabrani pušenja;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6) prirodno osvetljenje i veštačko osvetljenje od najmanje 65 luksa;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7) podove i zidove od materijala pogodnog za lako pranje, čišćenje i dezinfekciju;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8) neophodan nameštaj pogodan za lako čišćenje i nepodesan za uvlačenje gamadi;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9) korpu za otpatke sa uloškom - kesama za jednokratnu upotrebu.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Davanje obaveštenja o prevozu vrši se na šalteru informacija koji je na vidnom mestu u poslovnoj zgradi, a u stanici sa manjim brojem korisnika (stanica sa manje od 10 perona), davanje obaveštenja može se vršiti na mestima za prodaju karata i drugih prevoznih isprava.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Za davanje obaveštenja - informacija (o redu vožnje, cenama i dr.) stanica mora da ima poseban telefonski broj.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Na vidnom mestu u poslovnoj zgradi ističe se: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1) izvod iz reda vožnje sa nazivom linije, bliže određenim pravcem linije, vremenom polaska, vremenom dolaska, razdobljem u kome se vrši prevoz;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2) radno vreme stanice i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3) druge pisane ili vizuelne oznake za prostore i prostorije koje se nalaze u okviru stanice (ambulanta, garderoba, sanitarni čvor, telefon i sl.).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lastRenderedPageBreak/>
        <w:t>Garderoba ima izdvojenu površinu koja odgovara prosečnim dnevnim potrebama smeštaja prtljaga i stvari.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Usluge garderobe se mogu organizovati u okviru drugih službi (služba za prodaju karata, dispečerska služba i dr.) sa vidnom naznakom da ista postoji.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Prostor za autobuse ima: površinu za kretanje autobusa, perone i parkiralište za autobuse, a može da ima površinu za čišćenje i pranje vozila, uređaje za kontrolu tehničke ispravnosti vozila i pumpu za snabdevanje gorivom.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Površina za kretanje autobusa je određena manevarskim karakteristikama autobusa pri postavljanju na peron hodom unapred i slobodnim bezbednim kretanjem iz stanice sa već postavljenim autobusima na peronima i parkiralištima.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Peron je površina namenjena za kretanje putnika, ukrcavanje i iskrcavanje putnika i površina za postavljanje autobusa.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Širina perona ne može biti manja od 4 m i mora da obezbedi neometan prilaz i ulazak i izlazak putnika u autobus na prednja i zadnja vrata kada su istovremeno otvorena vrata prostora za prtljag kod dva paralelno postavljena autobusa.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Ukupna dužina perona predviđena za putnike određena je brojem perona i mora da bude uzdignuta u odnosu na površinu za autobuse od 10 do 20 cm.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Broj perona je određen minimalnim vremenom zadržavanja autobusa na peronu od 8 minuta u međumesnom i 5 minuta u prigradskom prevozu.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Svaki peron mora da ima svoj broj.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Nadstrešnica za putnike mora da bude visine najmanje 4,5 m.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Stubovi nadstrešnice postavljaju se tako da ne ometaju manevrisanje i ulazak autobusa, kao i ukrcavanje i iskrcavanje putnika.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Parkiralište za autobuse mora da ima površinu koja omogućava parkiranje autobusa koji čekaju na polazak prema redu vožnje.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Parkiralište može da bude i u neposrednoj blizini autobuske stanice.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lastRenderedPageBreak/>
        <w:t>Stanica mora da ima razglasne uređaje koji omogućavaju razgovetnu i dovoljnu čujnost obaveštenja u čekaonici i na peronima.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Služba stanice najavljuje svako postavljanje autobusa za polazak i svaki dolazak autobusa, kao i svako odstupanje od reda vožnje.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Stanica mora da ima u čekaonici i na peronima časovnike koji pokazuju tačno vreme.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U gradovima i naseljima gradskog karaktera u kojima je organizovan javni gradski saobraćaj na vidnom mestu u stanici mora da bude istaknut plan naseljenog mesta u kome se stanica nalazi sa unesenim linijama javnog gradskog saobraćaja.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Lokacija za stanicu određuje se pravcima međumesnog i prigradskog prevoza kroz grad ili naseljeno mesto, a imajući u vidu zahtev putnika i prevoznika za najkraćim prevoznim putevima.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Stajalište je izgrađen prostor van kolovoza ili propisno obeležena površina na kolovozu, namenjena za zaustavljanje autobusa i za ukrcavanje i iskrcavanje putnika i utovar i istovar prtljaga.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Stajalište mora da bude obeleženo propisanim saobraćajnim znakom, da ima istaknut naziv i izvod iz reda vožnje.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Stajalište mora da ima nadstrešnicu, uzdignutu površinu za putnike i korpu za otpatke.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Stajalište se gradi odvojeno za svaki smer saobraćaja, a izvan naselja i sa propisanim minimalnim produžnim nagibom.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Lokaciju za izgradnju stajališta određuje organ koji upravlja saobraćajnicom pored koje se izgrađuje to stajalište.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Lokacija za izgradnju stajališta određuje se u zavisnosti od dužine preglednosti u odnosu na ulivnu tačku stajališta i od projektne brzine.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20"/>
      <w:bookmarkEnd w:id="20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Stajalište ne može da se gradi na unutrašnjim stranama krivina puta, na mestima gde je izvučena puna linija na sredini kolovoza, odnosno u zonama koje su na putu obeležene saobraćajnim znacima opasnosti.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21"/>
      <w:bookmarkEnd w:id="21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Stanica i stajalište moraju da se održavaju tako da uvek odgovaraju svojoj nameni.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lastRenderedPageBreak/>
        <w:t>Održavanjem stanice smatraju se radovi kojima se obezbeđuje ispravno stanje saobraćajno-tehničkih i sanitarno-tehničkih elemenata i to: opravka poslovne zgrade, njenih uređaja i instalacija, zamena dotrajalih saobraćajnih znakova, putokaza, oznaka, simbola, opravka i zamena razglasnih uređaja, obnavljanje perona i parkirališta za autobuse, čišćenje snega sa perona i parkirališta za autobuse, i posipanje odgovarajućim materijalom radi sprečavanja poledice, redovno održavanje površina koje se boje, svakodnevno čišćenje, pranje i dezinfekcija perona i parkirališta za autobuse kao i redovno uklanjanje otpadaka na tim površinama na higijenski način i drugo.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Održavanjem stajališta smatraju se radovi na održavanju u ispravnom stanju stajališta i to: opravka i zamena dotrajalih i oštećenih saobraćajnih znakova, obnavljanje kolovoznog zastora, uklanjanje otpadaka na higijenski način, uklanjanje snega i posipanje odgovarajućim materijalom radi sprečavanja poledice.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clan_22"/>
      <w:bookmarkEnd w:id="22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22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Danom stupanja na snagu ovog pravilnika prestaje da važi Pravilnik o bližim saobraćajno-tehničkim i minimalnim sanitarno-tehničkim i higijenskim uslovima za izgradnju, održavanje i eksploataciju autobuskih stanica i stajališta ("Službeni glasnik RS", broj 2/91).</w:t>
      </w:r>
    </w:p>
    <w:p w:rsidR="00C45A2A" w:rsidRPr="00C45A2A" w:rsidRDefault="00C45A2A" w:rsidP="00C45A2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23"/>
      <w:bookmarkEnd w:id="23"/>
      <w:r w:rsidRPr="00C45A2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23</w:t>
      </w:r>
    </w:p>
    <w:p w:rsidR="00C45A2A" w:rsidRPr="00C45A2A" w:rsidRDefault="00C45A2A" w:rsidP="00C45A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C45A2A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977467" w:rsidRDefault="00977467"/>
    <w:sectPr w:rsidR="00977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2A"/>
    <w:rsid w:val="00977467"/>
    <w:rsid w:val="00C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45A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45A2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45A2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45A2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45A2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character" w:customStyle="1" w:styleId="stepen1">
    <w:name w:val="stepen1"/>
    <w:basedOn w:val="DefaultParagraphFont"/>
    <w:rsid w:val="00C45A2A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45A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45A2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C45A2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C45A2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C45A2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character" w:customStyle="1" w:styleId="stepen1">
    <w:name w:val="stepen1"/>
    <w:basedOn w:val="DefaultParagraphFont"/>
    <w:rsid w:val="00C45A2A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2017-02-09T11:54:00Z</dcterms:created>
  <dcterms:modified xsi:type="dcterms:W3CDTF">2017-02-09T11:56:00Z</dcterms:modified>
</cp:coreProperties>
</file>