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6E63A5" w:rsidRPr="006E63A5" w:rsidTr="006E63A5">
        <w:trPr>
          <w:tblCellSpacing w:w="15" w:type="dxa"/>
          <w:hidden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Naslov: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bookmarkStart w:id="0" w:name="_GoBack"/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PRAVILNIK O POSEBNIM SANITARNIM USLOVIMA KOJE MORAJU DA ISPUNE OBJEKTI U KOJIMA SE PRUŽAJU USLUGE ODRŽAVANJA HIGIJENE, NEGE I ULEPŠAVANJA LICA I TELA ("Sl. glasnik RS", br. 8/2019)</w:t>
                  </w:r>
                  <w:bookmarkEnd w:id="0"/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Rubrika: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XIX-2 - Penzijsko-invalidsko i zdravstveno osiguranje, socijalna, zdravstvena i drugi oblici zaštite/Zdravstveno osiguranje i zdravstvena zaštita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Nivo dokumenta: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Republike Srbije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6E63A5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Glasilo: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Službeni glasnik RS, broj 8/2019 od 08/02/2019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Vrsta propisa: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Pravilnici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Propis na snazi: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16/02/2019 - 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Verzija na snazi: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16/02/2019 - 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6E63A5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Osnov za donošenje: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</w:pPr>
                  <w:r w:rsidRPr="006E63A5"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  <w:t xml:space="preserve">Na osnovu člana 9. stav 2. Zakona o sanitarnom nadzoru ("Službeni glasnik RS", broj 125/04), Ministar zdravlja donosi PRAVILNIK O POSEBNIM SANITARNIM USLOVIMA KOJE MORAJU DA ISPUNE OBJEKTI U KOJIMA SE PRUŽAJU USLUGE ODRŽAVANJA HIGIJENE, NEGE I ULEPŠAVANJA LICA I TELA 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Donosilac: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Ministarstvo zdravlja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Natpropis: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ZAKON O SANITARNOM NADZORU ("Sl. glasnik RS", br. 125/2004)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Ugašeni propisi: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PRAVILNIK O POSEBNIM SANITARNIM USLOVIMA KOJE MORAJU DA ISPUNE OBJEKTI U KOJIMA SE PRUŽAJU USLUGE ODRŽAVANJA HIGIJENE, NEGE I ULEPŠAVANJA LICA I TELA ("Sl. glasnik RS", br. 47/2006)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6E63A5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Sadrži obrasce: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Obrazac - Informisani pristanak korisnika solarijuma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6E63A5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Uneto u bazu: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12/02/2019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6E63A5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6777"/>
            </w:tblGrid>
            <w:tr w:rsidR="006E63A5" w:rsidRPr="006E63A5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Komentar urednika:</w:t>
                  </w:r>
                </w:p>
              </w:tc>
              <w:tc>
                <w:tcPr>
                  <w:tcW w:w="0" w:type="auto"/>
                  <w:hideMark/>
                </w:tcPr>
                <w:p w:rsidR="006E63A5" w:rsidRPr="006E63A5" w:rsidRDefault="006E63A5" w:rsidP="006E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6E6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- </w:t>
                  </w:r>
                </w:p>
              </w:tc>
            </w:tr>
          </w:tbl>
          <w:p w:rsidR="006E63A5" w:rsidRPr="006E63A5" w:rsidRDefault="006E63A5" w:rsidP="006E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</w:p>
        </w:tc>
      </w:tr>
    </w:tbl>
    <w:p w:rsidR="00706737" w:rsidRDefault="00706737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6E63A5" w:rsidRPr="006E63A5" w:rsidTr="006E63A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6E63A5" w:rsidRPr="006E63A5" w:rsidRDefault="006E63A5" w:rsidP="006E63A5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</w:pPr>
            <w:r w:rsidRPr="006E63A5"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  <w:lastRenderedPageBreak/>
              <w:t>PRAVILNIK</w:t>
            </w:r>
          </w:p>
          <w:p w:rsidR="006E63A5" w:rsidRPr="006E63A5" w:rsidRDefault="006E63A5" w:rsidP="006E63A5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</w:pPr>
            <w:r w:rsidRPr="006E63A5"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  <w:t>O POSEBNIM SANITARNIM USLOVIMA KOJE MORAJU DA ISPUNE OBJEKTI U KOJIMA SE PRUŽAJU USLUGE ODRŽAVANJA HIGIJENE, NEGE I ULEPŠAVANJA LICA I TELA</w:t>
            </w:r>
          </w:p>
          <w:p w:rsidR="006E63A5" w:rsidRPr="006E63A5" w:rsidRDefault="006E63A5" w:rsidP="006E63A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  <w:r w:rsidRPr="006E63A5"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  <w:t>("Sl. glasnik RS", br. 8/2019)</w:t>
            </w:r>
          </w:p>
        </w:tc>
      </w:tr>
    </w:tbl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" w:name="clan_1"/>
      <w:bookmarkEnd w:id="1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Ovim pravilnikom propisuju se posebni sanitarni uslovi koje moraju da ispune svi objekti u kojima se obavlja delatnost pružanja usluga održavanja higijene, nege i ulepšavanja lica i tela i nemedicinskih estetskih intervencija kojima se narušava integritet kože.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" w:name="clan_2"/>
      <w:bookmarkEnd w:id="2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2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Objektima iz stava 1. ovog člana smatraju se, u smislu ovog pravilnika, svi objekti u kojima se pružaju usluge: frizerske, manikirske, pedikirske, kozmetičke, usluge masaže, solarijuma, pirsinga, tetovaže i sl. (u daljem tekstu: objekti).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" w:name="clan_3"/>
      <w:bookmarkEnd w:id="3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3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Prostorije u kojima se pružaju usluge: frizerske, manikirske, pedikirske, kozmetičke, usluge masaže, solarijuma, pirsinga, tetovaže i sl. (u daljem tekstu: usluge) funkcionalno su povezane i podeljene na posebne prostorne celine, ukoliko se u objektu pružaju različite usluge i ne mogu biti povezane sa prostorijama koje se koriste za stanovanje i obavljanje druge delatnosti.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4" w:name="clan_4"/>
      <w:bookmarkEnd w:id="4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4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Zidovi, pregradni zidovi između odeljenja i tavanice u objektu su od čvrstog materijala, ravni, glatke površine i bez oštećenja, čisti, bele ili neke druge svetle boje.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Podovi su od čvrstog, vodonepropustivog materijala, ravni, bez oštećenja, pogodni za higijensko održavanje (čišćenje, pranje, dezinfekciju) i ne smeju biti klizavi.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U svim prostorijama obezbeđuje se temperatura vazduha od 18 do 25 °C u zavisnosti od vrste usluge.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5" w:name="clan_5"/>
      <w:bookmarkEnd w:id="5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lastRenderedPageBreak/>
        <w:t xml:space="preserve">Član 5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Objekat u kome se pružaju usluge: frizerske, manikirske, pedikirske, kozmetičke, usluge masaže, solarijuma, pirsinga, tetovaže, ima: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1) radnu prostoriju;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2) izdvojen prostor sa čekaonicom sa stolicama i vešalicom;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3) pomoćnu prostoriju (za smeštaj upotrebljenog rublja, prljave radne odeće, odlaganje pribora i sredstava za održavanje higijene prostorija, po potrebi za smeštaj mašine za pranje i sušenje rublja) ili izdvojen prostor u radnoj prostoriji ukoliko je radna prostorija manja od 14 m² odnosno ima dva mesta za pružanje usluga;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4) prostoriju ili izdvojen prostor u radnoj prostoriji za držanje čistog rublja i predmeta opšte upotrebe koji se koriste pri pružanju usluga;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5) sanitarni čvor sa predprostorom;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6) manji rashladni uređaj za čuvanje kozmetičkih preparata;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7) jednokratni potrošni materijal za zaštitu uređaja, opreme i nameštaja kao i sterilizator (autoklav ili suvi sterilizator).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Ukoliko se u istom objektu pružaju različite higijenske usluge prostorije su fizički odvojene u posebne prostorne i funkcionalno povezane celine. Izuzetno u slučaju pružanja srodnih usluga prostorije za pružanje higijenskih usluga mogu biti odvojene paravanima koji moraju biti svetlih boja i u čistom stanju.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6" w:name="clan_6"/>
      <w:bookmarkEnd w:id="6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6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Površina radne prostorije zavisi od broja radnih mesta, kao i od vrste i broja usluga koje se u njoj pružaju.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Najmanja površina radne prostorije, sa jednim mestom za pružanje usluga iznosi po 8 m² za frizerske, manikirske i pedikirske usluge i po 10 m² za kozmetičke, usluge masaže, solarijuma, pirsinga, tetovaže i sl. Za svako novo mesto najmanja površina radne prostorije uvećava se za 2,5 m² po stolici, odnosno 4 m² po ležaju.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7" w:name="clan_7"/>
      <w:bookmarkEnd w:id="7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7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Sanitarni čvor i predprostor opremljeni su uređajima, priborom i sredstvima za održavanje lične higijene (u kabini sanitarnog čvora držač sa toalet papirom, u predprostoriji pored uređaja za pranje ruku - sredstvo za pranje ruku i držač sa papirnim ubrusom ili uređaj za sušenje ruku - fenomat).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8" w:name="clan_8"/>
      <w:bookmarkEnd w:id="8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8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U svim prostorijama gde se nalazi solarijum mora da stoji vidno postavljen natpis "UPOTREBA SOLARIJUMA MOŽE IZAZVATI RAK KOŽE".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Svi korisnici solarijuma daju informisani pristanak u dva primerka, jedan primerak zadržava vlasnik solarijuma a drugi korisnik, u kome je naznačeno da korisnik na sopstveni rizik koristi solarijum i u kome su navedena sva štetna dejstva UV zračenja.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Informisani pristanak korisnika solarijuma dat je na obrascu koji je odštampan uz ovaj pravilnik i čini njegov sastavni deo.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Solarijum ne mogu da koriste: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1. Lica koja koriste lekove koji su osetljivi na UV zračenje (ukoliko postoji sumnja, konsultovati lekara);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2. Maloletna lica;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3. Lica koja su bolovala ili boluju od malignih tumora kože ili boluju od oboljenja koja su praćena pojačanom osetljivošću na UV zračenje i/ili toplotu.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Na prijavnici objekta koji ima solarijum treba da stoje sledeće informacije: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1. Naziv i broj telefona;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2. Ime i prezime lica koje je odgovorno za rad solarijuma;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3. Broj telefona na koji korisnici mogu izneti svoje žalbe, komentare, pitanja ili potražiti pomoć.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Vlasnici solarijuma poseduju sertifikat o tehničkim karakteristikama aparata i servisnu knjigu. Tehničku ispravnost solarijuma utvrđuje ovlašćeno lice šestomesečno. Podaci o urađenom pregledu unose se u servisnu knjigu, a na solarijum se stavlja kontrolna nalepnica o izvršenom pregledu.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U kabini solarijuma postavlja se digitalni merač utrošenog vremena lampi bez mogućnosti resetovanja kako bi svaki klijent mogao da ima uvid o istrošenosti lampi, kao i sertifikat proizvođača o roku upotrebe lampi. Neposredno posle redovne zamene lampi, od strane ovlašćenog lica, stavlja se nalepnica sa datumom zamene.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9" w:name="clan_9"/>
      <w:bookmarkEnd w:id="9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9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Lica koja pružaju usluge u objektima stručno su osposobljena za rad i poseduju dokument formalnog obrazovanja ili sertifikat o neformalnom obrazovanju i završenoj obuci izdat od strane ustanove koja ima status javno priznati izvođač aktivnosti obrazovanja odraslih i završenu javno priznatu obuku.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Diplome, uverenja, javne isprave, licence i uputstvo za korišćenje aparata u objektima iz člana 1. ovog pravilnika izloženi su na vidnom mestu u objektu u kojem se pružaju usluge održavanja higijene, nege i ulepšavanja lica i tela. Vlasnici aparata obezbeđuju obuku zaposlenih za rad, što se potvrđuje odgovarajućom potvrdom ovlašćenog distributera. Potvrda o stečenom obrazovanju mora biti javno i vidno istaknuta.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0" w:name="clan_10"/>
      <w:bookmarkEnd w:id="10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10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Danom stupanja na snagu ovog pravilnika prestaje da važi Pravilnik o posebnim sanitarnim uslovima koje moraju da ispune objekti u kojima se pružaju usluge higijene, nege i ulepšavanja lica i tela ("Službeni glasnik RS", broj 47/06). </w:t>
      </w:r>
    </w:p>
    <w:p w:rsidR="006E63A5" w:rsidRPr="006E63A5" w:rsidRDefault="006E63A5" w:rsidP="006E63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1" w:name="clan_11"/>
      <w:bookmarkEnd w:id="11"/>
      <w:r w:rsidRPr="006E63A5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11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Ovaj pravilnik stupa na snagu osmog dana od dana objavljivanja u "Službenom glasniku Republike Srbije". </w:t>
      </w:r>
    </w:p>
    <w:p w:rsidR="006E63A5" w:rsidRPr="006E63A5" w:rsidRDefault="006E63A5" w:rsidP="006E63A5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sr-Latn-RS"/>
        </w:rPr>
      </w:pPr>
      <w:r w:rsidRPr="006E63A5">
        <w:rPr>
          <w:rFonts w:ascii="Arial" w:eastAsia="Times New Roman" w:hAnsi="Arial" w:cs="Arial"/>
          <w:sz w:val="31"/>
          <w:szCs w:val="31"/>
          <w:lang w:eastAsia="sr-Latn-RS"/>
        </w:rPr>
        <w:t xml:space="preserve">  </w:t>
      </w:r>
    </w:p>
    <w:p w:rsidR="006E63A5" w:rsidRPr="006E63A5" w:rsidRDefault="006E63A5" w:rsidP="006E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4"/>
          <w:szCs w:val="34"/>
          <w:lang w:eastAsia="sr-Latn-RS"/>
        </w:rPr>
      </w:pPr>
      <w:bookmarkStart w:id="12" w:name="str_1"/>
      <w:bookmarkEnd w:id="12"/>
      <w:r w:rsidRPr="006E63A5">
        <w:rPr>
          <w:rFonts w:ascii="Arial" w:eastAsia="Times New Roman" w:hAnsi="Arial" w:cs="Arial"/>
          <w:b/>
          <w:bCs/>
          <w:sz w:val="34"/>
          <w:szCs w:val="34"/>
          <w:lang w:eastAsia="sr-Latn-RS"/>
        </w:rPr>
        <w:t>Obrazac</w:t>
      </w:r>
    </w:p>
    <w:p w:rsidR="006E63A5" w:rsidRPr="006E63A5" w:rsidRDefault="006E63A5" w:rsidP="006E63A5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sr-Latn-RS"/>
        </w:rPr>
      </w:pPr>
      <w:r w:rsidRPr="006E63A5">
        <w:rPr>
          <w:rFonts w:ascii="Arial" w:eastAsia="Times New Roman" w:hAnsi="Arial" w:cs="Arial"/>
          <w:sz w:val="31"/>
          <w:szCs w:val="31"/>
          <w:lang w:eastAsia="sr-Latn-RS"/>
        </w:rPr>
        <w:t> </w:t>
      </w:r>
    </w:p>
    <w:p w:rsidR="006E63A5" w:rsidRPr="006E63A5" w:rsidRDefault="006E63A5" w:rsidP="006E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4"/>
          <w:szCs w:val="34"/>
          <w:lang w:eastAsia="sr-Latn-RS"/>
        </w:rPr>
      </w:pPr>
      <w:bookmarkStart w:id="13" w:name="str_2"/>
      <w:bookmarkEnd w:id="13"/>
      <w:r w:rsidRPr="006E63A5">
        <w:rPr>
          <w:rFonts w:ascii="Arial" w:eastAsia="Times New Roman" w:hAnsi="Arial" w:cs="Arial"/>
          <w:b/>
          <w:bCs/>
          <w:sz w:val="34"/>
          <w:szCs w:val="34"/>
          <w:lang w:eastAsia="sr-Latn-RS"/>
        </w:rPr>
        <w:t xml:space="preserve">INFORMISANI PRISTANAK KORISNIKA SOLARIJUMA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Upotreba solarijuma predstavlja izlaganje kože i vidljivih sluznica ultravioletnom zračenju i može ozbiljno narušiti Vaše zdravlje i dovesti do raka kože.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Upotreba solarijuma može da dovede do: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1. Povećanog rizika za nastanak raka kože - lica koja koriste solarijum pre 35. godine starosti izlažu se riziku za nastanak malignog melanoma (najozbiljnija forma raka kože) za 75%; korišćenje solarijuma u bilo kom uzrastu povećava rizik za nastanak melanoma za najmanje 20%;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2. Povećanog rizika za nastanak raka kože sa svakom upotrebom solarijuma;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3. Oštećenja oka, uključujući melanom oka i povećani rizik za nastanak katarakte;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4. Prevremenog starenja kože, koja postaje rapava, gruba i naborana u mlađem životnom dobu;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5. Kratkoročnog, odmah vidljivog, rizika za zdravlje ukoliko se solarijum neadekvatno koristi, kao što je: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1) Pregorevanje kože, koja postaje crvena, bolna, a mogu se javiti i plikovi,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2) Suvoće kože,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3) Osip praćen svrabom,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4) Upale konjunktive oka praćene svrabom i težom povredom oka.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Solarijum ne mogu da koriste: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1. Lica koja koriste lekove koji povećavaju osetljivost na ultravioletno zračenje,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2. Maloletna lica,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3. Lica koja su bolovala ili boluju od malignih tumora kože ili boluju od oboljenja koja su praćena pojačanom osetljivošću na UV zračenje i/ili toplotu.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Pored navedenih stanja, najveći rizik za zdravlje od upotrebe solarijuma imaju lica svetle puti, lica sa brojem mladeža preko 50; sa velikim brojem pega; koja su ranije imala opekotine od sunca; koja imaju oslabljen imunološki sistem, kao i lica čiji su krvni srodnici imali maligne tumore kože.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U trudnoći koža postaje pojačano osetljiva na dejstvo ultravioletnih zraka, opekotine od sunca su češće i povećan je rizik za nastanak raka kože.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Svi korisnici solarijuma potpisuju obrazac za informisani pristanak u dva primerka, jedan zadržava firma a drugi korisnik. </w:t>
      </w:r>
    </w:p>
    <w:p w:rsidR="006E63A5" w:rsidRPr="006E63A5" w:rsidRDefault="006E63A5" w:rsidP="006E63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6E63A5">
        <w:rPr>
          <w:rFonts w:ascii="Arial" w:eastAsia="Times New Roman" w:hAnsi="Arial" w:cs="Arial"/>
          <w:sz w:val="25"/>
          <w:szCs w:val="25"/>
          <w:lang w:eastAsia="sr-Latn-RS"/>
        </w:rPr>
        <w:t xml:space="preserve">Ja ______________________________ sam zakonski punoletna/tan i pažljivo sam pročitala/o i razumela/o informaciju sadržanu o napred navedenom štetnom dejstvu upotrebe solarijuma i na sopstveni rizik svojevoljno biram da u ovom objektu __________________________ budem izložen/a ultravioletnom zračenju. </w:t>
      </w:r>
    </w:p>
    <w:p w:rsidR="006E63A5" w:rsidRDefault="006E63A5"/>
    <w:sectPr w:rsidR="006E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A5"/>
    <w:rsid w:val="006E63A5"/>
    <w:rsid w:val="0070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E63A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3A5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6E63A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6E63A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6E63A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uvuceni">
    <w:name w:val="normal_uvuceni"/>
    <w:basedOn w:val="Normal"/>
    <w:rsid w:val="006E63A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E63A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6E63A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6E63A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E63A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3A5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6E63A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6E63A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6E63A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uvuceni">
    <w:name w:val="normal_uvuceni"/>
    <w:basedOn w:val="Normal"/>
    <w:rsid w:val="006E63A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E63A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6E63A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6E63A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2019-02-13T07:34:00Z</dcterms:created>
  <dcterms:modified xsi:type="dcterms:W3CDTF">2019-02-13T07:39:00Z</dcterms:modified>
</cp:coreProperties>
</file>